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736" w:rsidRPr="00E231B2" w:rsidRDefault="00D87736" w:rsidP="00D87736">
      <w:pPr>
        <w:jc w:val="center"/>
        <w:rPr>
          <w:sz w:val="28"/>
          <w:szCs w:val="28"/>
        </w:rPr>
      </w:pPr>
      <w:r w:rsidRPr="00E231B2">
        <w:rPr>
          <w:sz w:val="28"/>
          <w:szCs w:val="28"/>
        </w:rPr>
        <w:t>Федеральное агентство связи РФ</w:t>
      </w:r>
    </w:p>
    <w:p w:rsidR="00D87736" w:rsidRPr="00E231B2" w:rsidRDefault="00D87736" w:rsidP="00D87736">
      <w:pPr>
        <w:jc w:val="center"/>
        <w:rPr>
          <w:sz w:val="28"/>
          <w:szCs w:val="28"/>
        </w:rPr>
      </w:pPr>
      <w:r w:rsidRPr="00E231B2">
        <w:rPr>
          <w:sz w:val="28"/>
          <w:szCs w:val="28"/>
        </w:rPr>
        <w:t>Федеральное государственное бюджетное учреждение высшего профессионального образования</w:t>
      </w:r>
    </w:p>
    <w:p w:rsidR="00D87736" w:rsidRPr="00E231B2" w:rsidRDefault="00D87736" w:rsidP="00D87736">
      <w:pPr>
        <w:jc w:val="center"/>
        <w:rPr>
          <w:sz w:val="28"/>
          <w:szCs w:val="28"/>
        </w:rPr>
      </w:pPr>
      <w:r w:rsidRPr="00E231B2">
        <w:rPr>
          <w:sz w:val="28"/>
          <w:szCs w:val="28"/>
        </w:rPr>
        <w:t>«Сибирский государственный университет телекоммуникаций и информатики»</w:t>
      </w:r>
    </w:p>
    <w:p w:rsidR="00D87736" w:rsidRPr="00E231B2" w:rsidRDefault="00D87736" w:rsidP="00D87736">
      <w:pPr>
        <w:jc w:val="center"/>
        <w:rPr>
          <w:sz w:val="28"/>
          <w:szCs w:val="28"/>
        </w:rPr>
      </w:pPr>
      <w:r w:rsidRPr="00E231B2">
        <w:rPr>
          <w:sz w:val="28"/>
          <w:szCs w:val="28"/>
        </w:rPr>
        <w:t>(ФГОБУ ВПО «</w:t>
      </w:r>
      <w:proofErr w:type="spellStart"/>
      <w:r w:rsidRPr="00E231B2">
        <w:rPr>
          <w:sz w:val="28"/>
          <w:szCs w:val="28"/>
        </w:rPr>
        <w:t>СибГУТИ</w:t>
      </w:r>
      <w:proofErr w:type="spellEnd"/>
      <w:r w:rsidRPr="00E231B2">
        <w:rPr>
          <w:sz w:val="28"/>
          <w:szCs w:val="28"/>
        </w:rPr>
        <w:t>»)</w:t>
      </w:r>
    </w:p>
    <w:p w:rsidR="00D87736" w:rsidRPr="00E231B2" w:rsidRDefault="00D87736" w:rsidP="00D87736">
      <w:pPr>
        <w:rPr>
          <w:sz w:val="28"/>
          <w:szCs w:val="28"/>
        </w:rPr>
      </w:pPr>
    </w:p>
    <w:p w:rsidR="00D87736" w:rsidRPr="00E231B2" w:rsidRDefault="00D87736" w:rsidP="00D87736">
      <w:pPr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D87736" w:rsidRPr="00E231B2" w:rsidRDefault="00D87736" w:rsidP="00D87736">
      <w:pPr>
        <w:jc w:val="center"/>
        <w:rPr>
          <w:b/>
          <w:sz w:val="28"/>
          <w:szCs w:val="28"/>
        </w:rPr>
      </w:pPr>
    </w:p>
    <w:p w:rsidR="00D87736" w:rsidRPr="00E231B2" w:rsidRDefault="00D87736" w:rsidP="00D87736">
      <w:pPr>
        <w:jc w:val="center"/>
        <w:rPr>
          <w:sz w:val="28"/>
          <w:szCs w:val="28"/>
        </w:rPr>
      </w:pPr>
      <w:r w:rsidRPr="00E231B2">
        <w:rPr>
          <w:sz w:val="28"/>
          <w:szCs w:val="28"/>
        </w:rPr>
        <w:t>по дисциплине «</w:t>
      </w:r>
      <w:r w:rsidRPr="002273CA">
        <w:rPr>
          <w:sz w:val="28"/>
          <w:szCs w:val="28"/>
        </w:rPr>
        <w:t xml:space="preserve">Метрология, стандартизация и сертификация в </w:t>
      </w:r>
      <w:proofErr w:type="spellStart"/>
      <w:r w:rsidRPr="002273CA">
        <w:rPr>
          <w:sz w:val="28"/>
          <w:szCs w:val="28"/>
        </w:rPr>
        <w:t>инфокоммуникациях</w:t>
      </w:r>
      <w:proofErr w:type="spellEnd"/>
      <w:r w:rsidRPr="00E231B2">
        <w:rPr>
          <w:sz w:val="28"/>
          <w:szCs w:val="28"/>
        </w:rPr>
        <w:t>»</w:t>
      </w:r>
    </w:p>
    <w:p w:rsidR="00D87736" w:rsidRDefault="00D87736" w:rsidP="00D87736">
      <w:pPr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jc w:val="center"/>
        <w:rPr>
          <w:sz w:val="28"/>
          <w:szCs w:val="28"/>
        </w:rPr>
      </w:pPr>
    </w:p>
    <w:p w:rsidR="00D87736" w:rsidRDefault="00D87736" w:rsidP="00D87736">
      <w:pPr>
        <w:ind w:left="4956" w:firstLine="708"/>
        <w:rPr>
          <w:sz w:val="28"/>
          <w:szCs w:val="28"/>
        </w:rPr>
      </w:pPr>
      <w:r w:rsidRPr="00E231B2">
        <w:rPr>
          <w:sz w:val="28"/>
          <w:szCs w:val="28"/>
        </w:rPr>
        <w:t xml:space="preserve">Выполнил: </w:t>
      </w:r>
      <w:r>
        <w:rPr>
          <w:sz w:val="28"/>
          <w:szCs w:val="28"/>
        </w:rPr>
        <w:t>Хлопков А.Д.</w:t>
      </w:r>
    </w:p>
    <w:p w:rsidR="00D87736" w:rsidRDefault="00D87736" w:rsidP="00D87736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Группа: ЗБТП80</w:t>
      </w:r>
    </w:p>
    <w:p w:rsidR="00D87736" w:rsidRPr="00E231B2" w:rsidRDefault="00D87736" w:rsidP="00D87736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Вариант: 09</w:t>
      </w:r>
    </w:p>
    <w:p w:rsidR="00D87736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jc w:val="center"/>
        <w:rPr>
          <w:sz w:val="28"/>
          <w:szCs w:val="28"/>
        </w:rPr>
      </w:pPr>
    </w:p>
    <w:p w:rsidR="00D87736" w:rsidRPr="00E231B2" w:rsidRDefault="00D87736" w:rsidP="00D87736">
      <w:pPr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sz w:val="28"/>
          <w:szCs w:val="28"/>
        </w:rPr>
      </w:pPr>
    </w:p>
    <w:p w:rsidR="00D87736" w:rsidRPr="002273CA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Новосибирск, 2020</w:t>
      </w:r>
    </w:p>
    <w:p w:rsidR="00D87736" w:rsidRPr="002273CA" w:rsidRDefault="00D87736" w:rsidP="00D87736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sz w:val="28"/>
          <w:szCs w:val="28"/>
        </w:rPr>
      </w:pPr>
      <w:r w:rsidRPr="002273CA">
        <w:rPr>
          <w:sz w:val="28"/>
          <w:szCs w:val="28"/>
        </w:rPr>
        <w:br w:type="page"/>
      </w:r>
      <w:r w:rsidRPr="002273CA">
        <w:rPr>
          <w:b/>
          <w:bCs/>
          <w:sz w:val="28"/>
          <w:szCs w:val="28"/>
        </w:rPr>
        <w:lastRenderedPageBreak/>
        <w:t>Задача № 1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Для определения расстояния до места повреждения кабельной линии связи был использован импульсный рефлектометр. С его помощью получено </w:t>
      </w:r>
      <w:r w:rsidRPr="002273CA">
        <w:rPr>
          <w:b/>
          <w:bCs/>
          <w:i/>
          <w:iCs/>
          <w:sz w:val="28"/>
          <w:szCs w:val="28"/>
        </w:rPr>
        <w:t>n</w:t>
      </w:r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>результатов</w:t>
      </w:r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 xml:space="preserve">однократных измерений (результатов наблюдений) расстояния </w:t>
      </w:r>
      <w:r w:rsidRPr="002273CA">
        <w:rPr>
          <w:noProof/>
          <w:sz w:val="28"/>
          <w:szCs w:val="28"/>
        </w:rPr>
        <w:drawing>
          <wp:inline distT="0" distB="0" distL="0" distR="0">
            <wp:extent cx="190500" cy="241300"/>
            <wp:effectExtent l="0" t="0" r="0" b="6350"/>
            <wp:docPr id="18" name="Рисунок 18" descr="kr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kr6_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 xml:space="preserve">до места повреждения. </w:t>
      </w:r>
      <w:r w:rsidRPr="002273CA">
        <w:rPr>
          <w:sz w:val="28"/>
          <w:szCs w:val="28"/>
        </w:rPr>
        <w:br/>
        <w:t>Считая, что случайная составляющая погрешности рефлектометра распределена по нормальному закону, определить: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1. Результат измерения с многократными наблюдениями расстояния до места повреждения кабеля </w:t>
      </w:r>
      <w:r w:rsidRPr="002273CA">
        <w:rPr>
          <w:noProof/>
          <w:sz w:val="28"/>
          <w:szCs w:val="28"/>
        </w:rPr>
        <w:drawing>
          <wp:inline distT="0" distB="0" distL="0" distR="0">
            <wp:extent cx="190500" cy="292100"/>
            <wp:effectExtent l="0" t="0" r="0" b="0"/>
            <wp:docPr id="17" name="Рисунок 17" descr="kr6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kr6_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.</w:t>
      </w:r>
    </w:p>
    <w:p w:rsidR="00D87736" w:rsidRPr="002273CA" w:rsidRDefault="00D87736" w:rsidP="00D87736">
      <w:pPr>
        <w:spacing w:line="276" w:lineRule="auto"/>
        <w:ind w:firstLine="426"/>
        <w:rPr>
          <w:b/>
          <w:bCs/>
          <w:sz w:val="28"/>
          <w:szCs w:val="28"/>
        </w:rPr>
      </w:pPr>
      <w:r w:rsidRPr="002273CA">
        <w:rPr>
          <w:sz w:val="28"/>
          <w:szCs w:val="28"/>
        </w:rPr>
        <w:t xml:space="preserve">2. Оценку среднего </w:t>
      </w:r>
      <w:proofErr w:type="spellStart"/>
      <w:r w:rsidRPr="002273CA">
        <w:rPr>
          <w:sz w:val="28"/>
          <w:szCs w:val="28"/>
        </w:rPr>
        <w:t>квадратического</w:t>
      </w:r>
      <w:proofErr w:type="spellEnd"/>
      <w:r w:rsidRPr="002273CA">
        <w:rPr>
          <w:sz w:val="28"/>
          <w:szCs w:val="28"/>
        </w:rPr>
        <w:t xml:space="preserve"> отклонения (СКО) погрешности результата наблюдений (стандартную неопределенность единичного измерения) </w:t>
      </w:r>
      <w:r w:rsidRPr="002273CA">
        <w:rPr>
          <w:b/>
          <w:bCs/>
          <w:sz w:val="28"/>
          <w:szCs w:val="28"/>
        </w:rPr>
        <w:t>S;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3. Границы максимальной неопределенность случайной составляющей погрешности результата наблюдений </w:t>
      </w:r>
      <w:r w:rsidRPr="002273CA">
        <w:rPr>
          <w:b/>
          <w:bCs/>
          <w:sz w:val="28"/>
          <w:szCs w:val="28"/>
        </w:rPr>
        <w:t xml:space="preserve">Δ </w:t>
      </w:r>
      <w:r w:rsidRPr="002273CA">
        <w:rPr>
          <w:b/>
          <w:bCs/>
          <w:sz w:val="28"/>
          <w:szCs w:val="28"/>
          <w:vertAlign w:val="subscript"/>
        </w:rPr>
        <w:t>макс</w:t>
      </w:r>
      <w:r w:rsidRPr="002273CA">
        <w:rPr>
          <w:sz w:val="28"/>
          <w:szCs w:val="28"/>
        </w:rPr>
        <w:t>;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4. Оценку среднего </w:t>
      </w:r>
      <w:proofErr w:type="spellStart"/>
      <w:r w:rsidRPr="002273CA">
        <w:rPr>
          <w:sz w:val="28"/>
          <w:szCs w:val="28"/>
        </w:rPr>
        <w:t>квадратического</w:t>
      </w:r>
      <w:proofErr w:type="spellEnd"/>
      <w:r w:rsidRPr="002273CA">
        <w:rPr>
          <w:sz w:val="28"/>
          <w:szCs w:val="28"/>
        </w:rPr>
        <w:t xml:space="preserve"> отклонения погрешности случайной составляющей результата измерения (стандартную неопределенность результата измерения) </w:t>
      </w:r>
      <w:r w:rsidRPr="002273CA">
        <w:rPr>
          <w:b/>
          <w:bCs/>
          <w:sz w:val="28"/>
          <w:szCs w:val="28"/>
        </w:rPr>
        <w:t>S</w:t>
      </w:r>
      <w:r w:rsidRPr="002273CA">
        <w:rPr>
          <w:sz w:val="28"/>
          <w:szCs w:val="28"/>
        </w:rPr>
        <w:t>(</w:t>
      </w:r>
      <w:r w:rsidRPr="002273CA">
        <w:rPr>
          <w:noProof/>
          <w:sz w:val="28"/>
          <w:szCs w:val="28"/>
        </w:rPr>
        <w:drawing>
          <wp:inline distT="0" distB="0" distL="0" distR="0">
            <wp:extent cx="165100" cy="279400"/>
            <wp:effectExtent l="0" t="0" r="6350" b="6350"/>
            <wp:docPr id="16" name="Рисунок 16" descr="kr6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kr6_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);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5. Границы доверительного интервала (расширенную неопределенность) для результата измерения расстояния до места повреждения</w:t>
      </w:r>
      <w:r w:rsidRPr="002273CA">
        <w:rPr>
          <w:b/>
          <w:bCs/>
          <w:sz w:val="28"/>
          <w:szCs w:val="28"/>
        </w:rPr>
        <w:t xml:space="preserve"> e </w:t>
      </w:r>
      <w:r w:rsidRPr="002273CA">
        <w:rPr>
          <w:sz w:val="28"/>
          <w:szCs w:val="28"/>
        </w:rPr>
        <w:t xml:space="preserve">при заданной доверительной вероятности </w:t>
      </w:r>
      <w:proofErr w:type="gramStart"/>
      <w:r w:rsidRPr="002273CA">
        <w:rPr>
          <w:sz w:val="28"/>
          <w:szCs w:val="28"/>
        </w:rPr>
        <w:t>a ;</w:t>
      </w:r>
      <w:proofErr w:type="gramEnd"/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6. Записать результат измерения расстояния до места повреждения в соответствии с нормативными документами.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7. Систематическую составляющую погрешности измерения рефлектометра q , если после обнаружения места повреждения было установлено. что действительное расстояние до него составляло </w:t>
      </w:r>
      <w:r w:rsidRPr="002273CA">
        <w:rPr>
          <w:noProof/>
          <w:sz w:val="28"/>
          <w:szCs w:val="28"/>
        </w:rPr>
        <w:drawing>
          <wp:inline distT="0" distB="0" distL="0" distR="0">
            <wp:extent cx="254000" cy="228600"/>
            <wp:effectExtent l="0" t="0" r="0" b="0"/>
            <wp:docPr id="15" name="Рисунок 15" descr="kr6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kr6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метров. Сравните ее с доверительным интервалом случайной составляющей погрешности результата измерения, и сделать вывод;</w:t>
      </w:r>
    </w:p>
    <w:p w:rsidR="00D87736" w:rsidRPr="009812A4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8.Предложить способ уменьшения оценки СКО случайной составляющей погрешности результата измерения в </w:t>
      </w:r>
      <w:r w:rsidRPr="002273CA">
        <w:rPr>
          <w:b/>
          <w:bCs/>
          <w:sz w:val="28"/>
          <w:szCs w:val="28"/>
        </w:rPr>
        <w:t>D</w:t>
      </w:r>
      <w:r w:rsidRPr="002273CA">
        <w:rPr>
          <w:sz w:val="28"/>
          <w:szCs w:val="28"/>
        </w:rPr>
        <w:t xml:space="preserve"> раз.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  <w:lang w:val="en-US"/>
        </w:rPr>
      </w:pPr>
      <w:r w:rsidRPr="002273CA">
        <w:rPr>
          <w:sz w:val="28"/>
          <w:szCs w:val="28"/>
          <w:lang w:val="en-US"/>
        </w:rPr>
        <w:t>l</w:t>
      </w:r>
      <w:r w:rsidRPr="002273CA">
        <w:rPr>
          <w:sz w:val="28"/>
          <w:szCs w:val="28"/>
          <w:vertAlign w:val="subscript"/>
        </w:rPr>
        <w:t>д</w:t>
      </w:r>
      <w:r w:rsidRPr="002273CA">
        <w:rPr>
          <w:sz w:val="28"/>
          <w:szCs w:val="28"/>
        </w:rPr>
        <w:t xml:space="preserve"> = 275,4 м</w:t>
      </w:r>
    </w:p>
    <w:p w:rsidR="00D87736" w:rsidRPr="002273CA" w:rsidRDefault="00D87736" w:rsidP="00D87736">
      <w:pPr>
        <w:spacing w:line="276" w:lineRule="auto"/>
        <w:ind w:firstLine="426"/>
        <w:rPr>
          <w:i/>
          <w:sz w:val="28"/>
          <w:szCs w:val="28"/>
          <w:lang w:val="en-US"/>
        </w:rPr>
      </w:pPr>
      <w:r w:rsidRPr="002273CA">
        <w:rPr>
          <w:i/>
          <w:position w:val="-10"/>
          <w:sz w:val="28"/>
          <w:szCs w:val="28"/>
          <w:lang w:val="en-US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16pt" o:ole="">
            <v:imagedata r:id="rId9" o:title=""/>
          </v:shape>
          <o:OLEObject Type="Embed" ProgID="Equation.DSMT4" ShapeID="_x0000_i1025" DrawAspect="Content" ObjectID="_1642871649" r:id="rId10"/>
        </w:object>
      </w:r>
    </w:p>
    <w:p w:rsidR="00D87736" w:rsidRPr="002273CA" w:rsidRDefault="00D87736" w:rsidP="00D87736">
      <w:pPr>
        <w:spacing w:line="276" w:lineRule="auto"/>
        <w:ind w:firstLine="426"/>
        <w:rPr>
          <w:i/>
          <w:sz w:val="28"/>
          <w:szCs w:val="28"/>
        </w:rPr>
      </w:pPr>
      <w:r w:rsidRPr="002273CA">
        <w:rPr>
          <w:i/>
          <w:position w:val="-10"/>
          <w:sz w:val="28"/>
          <w:szCs w:val="28"/>
          <w:lang w:val="en-US"/>
        </w:rPr>
        <w:object w:dxaOrig="900" w:dyaOrig="320">
          <v:shape id="_x0000_i1026" type="#_x0000_t75" style="width:45pt;height:16pt" o:ole="">
            <v:imagedata r:id="rId11" o:title=""/>
          </v:shape>
          <o:OLEObject Type="Embed" ProgID="Equation.DSMT4" ShapeID="_x0000_i1026" DrawAspect="Content" ObjectID="_1642871650" r:id="rId12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Исходные данные и промежуточные результаты расчетов сведены в таблицу №1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E0355B" w:rsidRPr="002273CA" w:rsidRDefault="00E0355B" w:rsidP="00D87736">
      <w:pPr>
        <w:spacing w:line="276" w:lineRule="auto"/>
        <w:ind w:firstLine="426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  <w:lang w:val="en-US"/>
        </w:rPr>
      </w:pPr>
      <w:r w:rsidRPr="002273CA">
        <w:rPr>
          <w:sz w:val="28"/>
          <w:szCs w:val="28"/>
        </w:rPr>
        <w:lastRenderedPageBreak/>
        <w:t>Вариант 09</w:t>
      </w:r>
    </w:p>
    <w:p w:rsidR="00D87736" w:rsidRPr="002273CA" w:rsidRDefault="00D87736" w:rsidP="00D87736">
      <w:pPr>
        <w:spacing w:line="276" w:lineRule="auto"/>
        <w:jc w:val="right"/>
        <w:rPr>
          <w:i/>
          <w:sz w:val="28"/>
          <w:szCs w:val="28"/>
        </w:rPr>
      </w:pPr>
      <w:r w:rsidRPr="002273CA">
        <w:rPr>
          <w:i/>
          <w:sz w:val="28"/>
          <w:szCs w:val="28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437"/>
        <w:gridCol w:w="1712"/>
        <w:gridCol w:w="1512"/>
        <w:gridCol w:w="3256"/>
      </w:tblGrid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№п/п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lang w:val="en-US"/>
              </w:rPr>
            </w:pPr>
            <w:r w:rsidRPr="002273CA">
              <w:t>№</w:t>
            </w:r>
          </w:p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 xml:space="preserve">измерений </w:t>
            </w:r>
            <w:proofErr w:type="spellStart"/>
            <w:r w:rsidRPr="002273CA">
              <w:rPr>
                <w:lang w:val="en-US"/>
              </w:rPr>
              <w:t>i</w:t>
            </w:r>
            <w:proofErr w:type="spellEnd"/>
          </w:p>
        </w:tc>
        <w:tc>
          <w:tcPr>
            <w:tcW w:w="1712" w:type="dxa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lang w:val="en-US"/>
              </w:rPr>
            </w:pPr>
            <w:r w:rsidRPr="002273CA">
              <w:t>Значения</w:t>
            </w:r>
          </w:p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i/>
              </w:rPr>
              <w:t>ℓ</w:t>
            </w:r>
            <w:proofErr w:type="spellStart"/>
            <w:r w:rsidRPr="002273CA">
              <w:rPr>
                <w:i/>
                <w:lang w:val="en-US"/>
              </w:rPr>
              <w:t>i</w:t>
            </w:r>
            <w:proofErr w:type="spellEnd"/>
            <w:r w:rsidRPr="002273CA">
              <w:t>, м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position w:val="-6"/>
              </w:rPr>
              <w:object w:dxaOrig="620" w:dyaOrig="440">
                <v:shape id="_x0000_i1027" type="#_x0000_t75" style="width:31pt;height:22pt" o:ole="">
                  <v:imagedata r:id="rId13" o:title=""/>
                </v:shape>
                <o:OLEObject Type="Embed" ProgID="Equation.3" ShapeID="_x0000_i1027" DrawAspect="Content" ObjectID="_1642871651" r:id="rId14"/>
              </w:object>
            </w:r>
            <w:r w:rsidRPr="002273CA">
              <w:t>, м</w:t>
            </w:r>
          </w:p>
        </w:tc>
        <w:tc>
          <w:tcPr>
            <w:tcW w:w="3256" w:type="dxa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position w:val="-10"/>
              </w:rPr>
              <w:object w:dxaOrig="1219" w:dyaOrig="480">
                <v:shape id="_x0000_i1028" type="#_x0000_t75" style="width:61pt;height:24pt" o:ole="">
                  <v:imagedata r:id="rId15" o:title=""/>
                </v:shape>
                <o:OLEObject Type="Embed" ProgID="Equation.3" ShapeID="_x0000_i1028" DrawAspect="Content" ObjectID="_1642871652" r:id="rId16"/>
              </w:objec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1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1</w:t>
            </w:r>
          </w:p>
        </w:tc>
        <w:tc>
          <w:tcPr>
            <w:tcW w:w="1712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274,35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-0,501538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0,251541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2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2</w:t>
            </w:r>
          </w:p>
        </w:tc>
        <w:tc>
          <w:tcPr>
            <w:tcW w:w="1712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274,57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-0,281538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0,079264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3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3</w:t>
            </w:r>
          </w:p>
        </w:tc>
        <w:tc>
          <w:tcPr>
            <w:tcW w:w="1712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276,68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1,828462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3,343272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4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4</w:t>
            </w:r>
          </w:p>
        </w:tc>
        <w:tc>
          <w:tcPr>
            <w:tcW w:w="1712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276,17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1,318462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1,738341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5</w:t>
            </w: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5</w:t>
            </w:r>
          </w:p>
        </w:tc>
        <w:tc>
          <w:tcPr>
            <w:tcW w:w="1712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275,81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0,958462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0,918649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6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92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271,99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-2,861538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8,188402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7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93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274,09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-0,761538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0,579941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8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94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273,24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-1,611538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2,597056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9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95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276,75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1,898462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3,604156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96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274,73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-0,121538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0,014772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11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97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274,69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-0,161538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0,026095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12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98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274,92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0,068462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0,004687</w:t>
            </w:r>
          </w:p>
        </w:tc>
      </w:tr>
      <w:tr w:rsidR="00D87736" w:rsidRPr="002273CA" w:rsidTr="00684DB9">
        <w:trPr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  <w:r w:rsidRPr="002273CA">
              <w:t>13</w:t>
            </w:r>
          </w:p>
        </w:tc>
        <w:tc>
          <w:tcPr>
            <w:tcW w:w="0" w:type="auto"/>
            <w:shd w:val="clear" w:color="auto" w:fill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t>99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rPr>
                <w:lang w:val="en-US"/>
              </w:rPr>
              <w:t>275,08</w:t>
            </w:r>
          </w:p>
        </w:tc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0,228462</w:t>
            </w:r>
          </w:p>
        </w:tc>
        <w:tc>
          <w:tcPr>
            <w:tcW w:w="3256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</w:pPr>
            <w:r w:rsidRPr="002273CA">
              <w:t>0,052195</w:t>
            </w:r>
          </w:p>
        </w:tc>
      </w:tr>
      <w:tr w:rsidR="00D87736" w:rsidRPr="002273CA" w:rsidTr="00E0355B">
        <w:trPr>
          <w:trHeight w:val="316"/>
          <w:jc w:val="center"/>
        </w:trPr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</w:p>
        </w:tc>
        <w:tc>
          <w:tcPr>
            <w:tcW w:w="1712" w:type="dxa"/>
          </w:tcPr>
          <w:p w:rsidR="00D87736" w:rsidRPr="002273CA" w:rsidRDefault="00D87736" w:rsidP="00684DB9">
            <w:pPr>
              <w:spacing w:line="276" w:lineRule="auto"/>
              <w:ind w:left="-104"/>
              <w:rPr>
                <w:lang w:val="en-US"/>
              </w:rPr>
            </w:pPr>
            <w:r w:rsidRPr="002273CA">
              <w:t xml:space="preserve"> </w:t>
            </w:r>
            <w:r w:rsidRPr="002273CA">
              <w:rPr>
                <w:noProof/>
                <w:position w:val="-28"/>
              </w:rPr>
              <w:drawing>
                <wp:inline distT="0" distB="0" distL="0" distR="0">
                  <wp:extent cx="330200" cy="431800"/>
                  <wp:effectExtent l="0" t="0" r="0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73CA">
              <w:t>=3</w:t>
            </w:r>
            <w:r w:rsidRPr="002273CA">
              <w:rPr>
                <w:lang w:val="en-US"/>
              </w:rPr>
              <w:t>57</w:t>
            </w:r>
            <w:r w:rsidRPr="002273CA">
              <w:t>3</w:t>
            </w:r>
            <w:r w:rsidRPr="002273CA">
              <w:rPr>
                <w:lang w:val="en-US"/>
              </w:rPr>
              <w:t>,</w:t>
            </w:r>
            <w:r w:rsidRPr="002273CA">
              <w:t>0</w:t>
            </w:r>
            <w:r w:rsidRPr="002273CA">
              <w:rPr>
                <w:lang w:val="en-US"/>
              </w:rPr>
              <w:t>7</w:t>
            </w:r>
          </w:p>
          <w:p w:rsidR="00D87736" w:rsidRPr="002273CA" w:rsidRDefault="00D87736" w:rsidP="00684DB9">
            <w:pPr>
              <w:spacing w:line="276" w:lineRule="auto"/>
              <w:rPr>
                <w:lang w:val="en-US"/>
              </w:rPr>
            </w:pPr>
          </w:p>
        </w:tc>
        <w:tc>
          <w:tcPr>
            <w:tcW w:w="0" w:type="auto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rPr>
                <w:position w:val="-28"/>
              </w:rPr>
              <w:object w:dxaOrig="1040" w:dyaOrig="680">
                <v:shape id="_x0000_i1133" type="#_x0000_t75" style="width:52pt;height:34pt" o:ole="">
                  <v:imagedata r:id="rId18" o:title=""/>
                </v:shape>
                <o:OLEObject Type="Embed" ProgID="Equation.3" ShapeID="_x0000_i1133" DrawAspect="Content" ObjectID="_1642871653" r:id="rId19"/>
              </w:object>
            </w:r>
            <w:r w:rsidRPr="002273CA">
              <w:t>=0</w:t>
            </w:r>
          </w:p>
        </w:tc>
        <w:tc>
          <w:tcPr>
            <w:tcW w:w="3256" w:type="dxa"/>
          </w:tcPr>
          <w:p w:rsidR="00D87736" w:rsidRPr="002273CA" w:rsidRDefault="00D87736" w:rsidP="00684DB9">
            <w:pPr>
              <w:spacing w:line="276" w:lineRule="auto"/>
            </w:pPr>
            <w:r w:rsidRPr="002273CA">
              <w:rPr>
                <w:position w:val="-28"/>
              </w:rPr>
              <w:object w:dxaOrig="1180" w:dyaOrig="680">
                <v:shape id="_x0000_i1134" type="#_x0000_t75" style="width:59pt;height:34pt" o:ole="">
                  <v:imagedata r:id="rId20" o:title=""/>
                </v:shape>
                <o:OLEObject Type="Embed" ProgID="Equation.3" ShapeID="_x0000_i1134" DrawAspect="Content" ObjectID="_1642871654" r:id="rId21"/>
              </w:object>
            </w:r>
            <w:r w:rsidRPr="002273CA">
              <w:t>=21,398369</w:t>
            </w:r>
          </w:p>
          <w:p w:rsidR="00D87736" w:rsidRPr="002273CA" w:rsidRDefault="00D87736" w:rsidP="00684DB9">
            <w:pPr>
              <w:spacing w:line="276" w:lineRule="auto"/>
            </w:pPr>
          </w:p>
        </w:tc>
      </w:tr>
    </w:tbl>
    <w:p w:rsidR="00D87736" w:rsidRPr="002273CA" w:rsidRDefault="00D87736" w:rsidP="00D87736">
      <w:pPr>
        <w:spacing w:line="276" w:lineRule="auto"/>
        <w:rPr>
          <w:sz w:val="28"/>
          <w:szCs w:val="28"/>
        </w:rPr>
      </w:pPr>
    </w:p>
    <w:p w:rsidR="00D87736" w:rsidRPr="002273CA" w:rsidRDefault="00D87736" w:rsidP="00D87736">
      <w:pPr>
        <w:numPr>
          <w:ilvl w:val="0"/>
          <w:numId w:val="33"/>
        </w:numPr>
        <w:tabs>
          <w:tab w:val="clear" w:pos="720"/>
          <w:tab w:val="num" w:pos="0"/>
        </w:tabs>
        <w:spacing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Результат измерения</w:t>
      </w:r>
    </w:p>
    <w:p w:rsidR="00D87736" w:rsidRPr="00D87736" w:rsidRDefault="00E0355B" w:rsidP="00D87736">
      <w:pPr>
        <w:tabs>
          <w:tab w:val="num" w:pos="0"/>
        </w:tabs>
        <w:spacing w:line="276" w:lineRule="auto"/>
        <w:ind w:firstLine="426"/>
        <w:rPr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sup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3573,07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=274,8575 м                  </m:t>
          </m:r>
          <m:r>
            <m:rPr>
              <m:sty m:val="p"/>
            </m:rPr>
            <w:rPr>
              <w:rFonts w:ascii="Cambria Math" w:eastAsia="MS Mincho" w:hAnsi="Cambria Math"/>
              <w:sz w:val="28"/>
              <w:szCs w:val="28"/>
            </w:rPr>
            <m:t>(2.12 [2])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2. Оценка среднего </w:t>
      </w:r>
      <w:proofErr w:type="spellStart"/>
      <w:r w:rsidRPr="002273CA">
        <w:rPr>
          <w:sz w:val="28"/>
          <w:szCs w:val="28"/>
        </w:rPr>
        <w:t>квадратического</w:t>
      </w:r>
      <w:proofErr w:type="spellEnd"/>
      <w:r w:rsidRPr="002273CA">
        <w:rPr>
          <w:sz w:val="28"/>
          <w:szCs w:val="28"/>
        </w:rPr>
        <w:t xml:space="preserve"> отклонения (СКО) погрешности результата наблюдений (стандартную неопределенность единичного измерения) </w:t>
      </w:r>
      <w:r w:rsidRPr="002273CA">
        <w:rPr>
          <w:b/>
          <w:bCs/>
          <w:sz w:val="28"/>
          <w:szCs w:val="28"/>
        </w:rPr>
        <w:t>S:</w:t>
      </w:r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pacing w:val="-2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-20"/>
                  <w:szCs w:val="28"/>
                  <w:lang w:val="en-US"/>
                </w:rPr>
                <m:t>S</m:t>
              </m:r>
            </m:e>
            <m:sub/>
          </m:sSub>
          <m:r>
            <w:rPr>
              <w:rFonts w:ascii="Cambria Math" w:hAnsi="Cambria Math"/>
              <w:color w:val="000000"/>
              <w:spacing w:val="-20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pacing w:val="-20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-20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l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pacing w:val="-20"/>
                      <w:szCs w:val="28"/>
                    </w:rPr>
                    <m:t>n-1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pacing w:val="-20"/>
              <w:szCs w:val="28"/>
            </w:rPr>
            <m:t xml:space="preserve">             </m:t>
          </m:r>
          <m:r>
            <m:rPr>
              <m:sty m:val="p"/>
            </m:rPr>
            <w:rPr>
              <w:rFonts w:ascii="Cambria Math" w:eastAsia="MS Mincho" w:hAnsi="Cambria Math"/>
              <w:szCs w:val="28"/>
            </w:rPr>
            <m:t>(2.13 [2])</m:t>
          </m:r>
        </m:oMath>
      </m:oMathPara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pacing w:val="-2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-20"/>
                  <w:szCs w:val="28"/>
                  <w:lang w:val="en-US"/>
                </w:rPr>
                <m:t>S</m:t>
              </m:r>
            </m:e>
            <m:sub/>
          </m:sSub>
          <m:r>
            <w:rPr>
              <w:rFonts w:ascii="Cambria Math" w:hAnsi="Cambria Math"/>
              <w:color w:val="000000"/>
              <w:spacing w:val="-20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pacing w:val="-20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-20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pacing w:val="-20"/>
                      <w:szCs w:val="28"/>
                    </w:rPr>
                    <m:t>21,398369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-20"/>
                      <w:szCs w:val="28"/>
                    </w:rPr>
                    <m:t>13-1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pacing w:val="-20"/>
              <w:szCs w:val="28"/>
            </w:rPr>
            <m:t>=1,335364 м</m:t>
          </m:r>
        </m:oMath>
      </m:oMathPara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Cs w:val="28"/>
                </w:rPr>
                <m:t>1,4-1,335364</m:t>
              </m:r>
            </m:num>
            <m:den>
              <m:r>
                <w:rPr>
                  <w:rFonts w:ascii="Cambria Math" w:hAnsi="Cambria Math"/>
                  <w:color w:val="000000"/>
                  <w:spacing w:val="-20"/>
                  <w:szCs w:val="28"/>
                </w:rPr>
                <m:t>1,335364</m:t>
              </m:r>
            </m:den>
          </m:f>
          <m:r>
            <w:rPr>
              <w:rFonts w:ascii="Cambria Math" w:hAnsi="Cambria Math"/>
              <w:color w:val="000000"/>
              <w:spacing w:val="-20"/>
              <w:szCs w:val="28"/>
            </w:rPr>
            <m:t xml:space="preserve">×100%=4,84%&lt;5%, следовательно </m:t>
          </m:r>
        </m:oMath>
      </m:oMathPara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S</m:t>
              </m:r>
            </m:e>
            <m:sub/>
          </m:sSub>
          <m:r>
            <w:rPr>
              <w:rFonts w:ascii="Cambria Math" w:hAnsi="Cambria Math"/>
              <w:color w:val="000000"/>
              <w:spacing w:val="-20"/>
              <w:szCs w:val="28"/>
            </w:rPr>
            <m:t xml:space="preserve">=1,4  м 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sz w:val="28"/>
          <w:szCs w:val="28"/>
        </w:rPr>
        <w:t>3. Границы максимальной неопределенности случайной составляющей погрешности результата наблюдений</w:t>
      </w:r>
      <w:r w:rsidRPr="002273CA">
        <w:rPr>
          <w:snapToGrid w:val="0"/>
          <w:sz w:val="28"/>
          <w:szCs w:val="28"/>
        </w:rPr>
        <w:t xml:space="preserve"> 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napToGrid w:val="0"/>
          <w:sz w:val="28"/>
          <w:szCs w:val="28"/>
        </w:rPr>
      </w:pPr>
      <w:proofErr w:type="spellStart"/>
      <w:r w:rsidRPr="002273CA">
        <w:rPr>
          <w:snapToGrid w:val="0"/>
          <w:sz w:val="28"/>
          <w:szCs w:val="28"/>
        </w:rPr>
        <w:t>Δмакс</w:t>
      </w:r>
      <w:proofErr w:type="spellEnd"/>
      <w:r w:rsidRPr="002273CA">
        <w:rPr>
          <w:snapToGrid w:val="0"/>
          <w:sz w:val="28"/>
          <w:szCs w:val="28"/>
        </w:rPr>
        <w:t>=3</w:t>
      </w:r>
      <w:r w:rsidRPr="002273CA">
        <w:rPr>
          <w:snapToGrid w:val="0"/>
          <w:sz w:val="28"/>
          <w:szCs w:val="28"/>
          <w:lang w:val="en-US"/>
        </w:rPr>
        <w:t>S</w:t>
      </w:r>
      <w:r w:rsidRPr="002273CA">
        <w:rPr>
          <w:snapToGrid w:val="0"/>
          <w:sz w:val="28"/>
          <w:szCs w:val="28"/>
        </w:rPr>
        <w:t>=3·1,335364=</w:t>
      </w:r>
      <w:r w:rsidRPr="002273CA">
        <w:rPr>
          <w:sz w:val="28"/>
          <w:szCs w:val="28"/>
        </w:rPr>
        <w:t xml:space="preserve"> 4,006092 </w:t>
      </w:r>
      <w:r w:rsidRPr="002273CA">
        <w:rPr>
          <w:snapToGrid w:val="0"/>
          <w:sz w:val="28"/>
          <w:szCs w:val="28"/>
        </w:rPr>
        <w:t>м</w:t>
      </w:r>
      <w:r w:rsidRPr="002273CA">
        <w:rPr>
          <w:snapToGrid w:val="0"/>
          <w:sz w:val="28"/>
          <w:szCs w:val="28"/>
        </w:rPr>
        <w:tab/>
        <w:t xml:space="preserve">    </w:t>
      </w:r>
      <w:proofErr w:type="gramStart"/>
      <w:r w:rsidRPr="002273CA">
        <w:rPr>
          <w:snapToGrid w:val="0"/>
          <w:sz w:val="28"/>
          <w:szCs w:val="28"/>
        </w:rPr>
        <w:t xml:space="preserve">   </w:t>
      </w:r>
      <w:r w:rsidRPr="002273CA">
        <w:rPr>
          <w:sz w:val="28"/>
        </w:rPr>
        <w:t>(</w:t>
      </w:r>
      <w:proofErr w:type="gramEnd"/>
      <w:r w:rsidRPr="002273CA">
        <w:rPr>
          <w:sz w:val="28"/>
        </w:rPr>
        <w:t>[1], с.37)</w:t>
      </w:r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pacing w:val="-20"/>
                  <w:sz w:val="28"/>
                  <w:szCs w:val="28"/>
                </w:rPr>
                <m:t>4,1-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4,006092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4,006092</m:t>
              </m:r>
            </m:den>
          </m:f>
          <m:r>
            <w:rPr>
              <w:rFonts w:ascii="Cambria Math" w:hAnsi="Cambria Math"/>
              <w:spacing w:val="-20"/>
              <w:sz w:val="28"/>
              <w:szCs w:val="28"/>
            </w:rPr>
            <m:t xml:space="preserve">×100%=2,34%&lt;5%, следовательно 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b/>
          <w:sz w:val="28"/>
          <w:szCs w:val="28"/>
        </w:rPr>
      </w:pPr>
      <w:proofErr w:type="spellStart"/>
      <w:r w:rsidRPr="002273CA">
        <w:rPr>
          <w:snapToGrid w:val="0"/>
          <w:sz w:val="28"/>
          <w:szCs w:val="28"/>
        </w:rPr>
        <w:t>Δмакс</w:t>
      </w:r>
      <w:proofErr w:type="spellEnd"/>
      <w:r w:rsidRPr="002273CA">
        <w:rPr>
          <w:snapToGrid w:val="0"/>
          <w:sz w:val="28"/>
          <w:szCs w:val="28"/>
        </w:rPr>
        <w:t>=</w:t>
      </w:r>
      <w:r w:rsidRPr="002273CA">
        <w:rPr>
          <w:sz w:val="28"/>
          <w:szCs w:val="28"/>
        </w:rPr>
        <w:t>4,1</w:t>
      </w:r>
      <w:r w:rsidRPr="002273CA">
        <w:rPr>
          <w:snapToGrid w:val="0"/>
          <w:sz w:val="28"/>
          <w:szCs w:val="28"/>
        </w:rPr>
        <w:t xml:space="preserve"> м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4. Оценка среднего </w:t>
      </w:r>
      <w:proofErr w:type="spellStart"/>
      <w:r w:rsidRPr="002273CA">
        <w:rPr>
          <w:sz w:val="28"/>
          <w:szCs w:val="28"/>
        </w:rPr>
        <w:t>квадратического</w:t>
      </w:r>
      <w:proofErr w:type="spellEnd"/>
      <w:r w:rsidRPr="002273CA">
        <w:rPr>
          <w:sz w:val="28"/>
          <w:szCs w:val="28"/>
        </w:rPr>
        <w:t xml:space="preserve"> отклонения погрешности случайной составляющей результата измерения (стандартная неопределенность результата измерения) </w:t>
      </w:r>
      <w:r w:rsidRPr="002273CA">
        <w:rPr>
          <w:position w:val="-10"/>
          <w:sz w:val="28"/>
          <w:szCs w:val="28"/>
        </w:rPr>
        <w:object w:dxaOrig="520" w:dyaOrig="480">
          <v:shape id="_x0000_i1031" type="#_x0000_t75" style="width:26pt;height:24pt" o:ole="">
            <v:imagedata r:id="rId22" o:title=""/>
          </v:shape>
          <o:OLEObject Type="Embed" ProgID="Equation.3" ShapeID="_x0000_i1031" DrawAspect="Content" ObjectID="_1642871655" r:id="rId23"/>
        </w:object>
      </w:r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rPr>
          <w:snapToGrid w:val="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>S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1,282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13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=0,370363 м                                           </m:t>
          </m:r>
          <m:r>
            <m:rPr>
              <m:sty m:val="p"/>
            </m:rPr>
            <w:rPr>
              <w:rFonts w:ascii="Cambria Math" w:hAnsi="Cambria Math"/>
              <w:snapToGrid w:val="0"/>
              <w:color w:val="000000"/>
              <w:sz w:val="28"/>
              <w:szCs w:val="28"/>
            </w:rPr>
            <m:t>(2.14 [2])</m:t>
          </m:r>
        </m:oMath>
      </m:oMathPara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0,38-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0,370363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0,370363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×100%=2,6%&lt;5%, следовательно </m:t>
          </m:r>
        </m:oMath>
      </m:oMathPara>
    </w:p>
    <w:p w:rsidR="00D87736" w:rsidRPr="00D87736" w:rsidRDefault="00D87736" w:rsidP="00D87736">
      <w:pPr>
        <w:pStyle w:val="af5"/>
        <w:tabs>
          <w:tab w:val="num" w:pos="0"/>
        </w:tabs>
        <w:spacing w:line="276" w:lineRule="auto"/>
        <w:ind w:left="0" w:firstLine="426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</m:acc>
            </m:e>
          </m:d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=0,38  м 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napToGrid w:val="0"/>
          <w:sz w:val="28"/>
          <w:szCs w:val="28"/>
        </w:rPr>
        <w:t xml:space="preserve">5. </w:t>
      </w:r>
      <w:r w:rsidRPr="002273CA">
        <w:rPr>
          <w:sz w:val="28"/>
          <w:szCs w:val="28"/>
        </w:rPr>
        <w:t>Границы доверительного интервала (расширенную неопределенность) для результата измерения расстояния до места повреждения</w:t>
      </w:r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>при заданной доверительной вероятности</w:t>
      </w:r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ε=tα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∙S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=2.17881282966∙0,370363 =0,806952          </m:t>
          </m:r>
          <m:r>
            <m:rPr>
              <m:sty m:val="p"/>
            </m:rPr>
            <w:rPr>
              <w:rFonts w:ascii="Cambria Math" w:hAnsi="Cambria Math"/>
              <w:snapToGrid w:val="0"/>
              <w:color w:val="000000"/>
              <w:sz w:val="28"/>
              <w:szCs w:val="28"/>
            </w:rPr>
            <m:t>(стр.3 [3])</m:t>
          </m:r>
        </m:oMath>
      </m:oMathPara>
    </w:p>
    <w:p w:rsidR="00D87736" w:rsidRPr="00D87736" w:rsidRDefault="00E0355B" w:rsidP="00D87736">
      <w:pPr>
        <w:pStyle w:val="af5"/>
        <w:tabs>
          <w:tab w:val="num" w:pos="0"/>
        </w:tabs>
        <w:spacing w:line="276" w:lineRule="auto"/>
        <w:ind w:left="0" w:firstLine="426"/>
        <w:rPr>
          <w:i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0,81-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0,806952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0,806952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×100%=0,37%&lt;5%, следовательно </m:t>
          </m:r>
        </m:oMath>
      </m:oMathPara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ε=0,81 м</m:t>
          </m:r>
        </m:oMath>
      </m:oMathPara>
    </w:p>
    <w:p w:rsidR="00D87736" w:rsidRPr="002273CA" w:rsidRDefault="00D87736" w:rsidP="00D87736">
      <w:pPr>
        <w:numPr>
          <w:ilvl w:val="0"/>
          <w:numId w:val="24"/>
        </w:numPr>
        <w:tabs>
          <w:tab w:val="num" w:pos="0"/>
        </w:tabs>
        <w:spacing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Результат измерения расстояния до места повреждения в соответствии с нормативными документами </w:t>
      </w:r>
    </w:p>
    <w:p w:rsidR="00D87736" w:rsidRPr="00D87736" w:rsidRDefault="00E0355B" w:rsidP="00D87736">
      <w:pPr>
        <w:widowControl w:val="0"/>
        <w:tabs>
          <w:tab w:val="num" w:pos="0"/>
        </w:tabs>
        <w:spacing w:line="276" w:lineRule="auto"/>
        <w:ind w:firstLine="426"/>
        <w:rPr>
          <w:b/>
          <w:i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=(274,86±0</m:t>
          </m:r>
          <m:r>
            <w:rPr>
              <w:rFonts w:ascii="Cambria Math" w:hAnsi="Cambria Math"/>
              <w:sz w:val="28"/>
              <w:szCs w:val="28"/>
              <w:lang w:val="en-US"/>
            </w:rPr>
            <m:t>,81)</m:t>
          </m:r>
          <m:r>
            <w:rPr>
              <w:rFonts w:ascii="Cambria Math" w:hAnsi="Cambria Math"/>
              <w:sz w:val="28"/>
              <w:szCs w:val="28"/>
            </w:rPr>
            <m:t>м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при заданной доверительной вероятности 0,95 и числе наблюдений 13.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7. Систематическая составляющая погрешности измерения рефлектометра </w:t>
      </w:r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θ=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=274,8515-275,4=-0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,54846 </m:t>
          </m:r>
          <m:r>
            <w:rPr>
              <w:rFonts w:ascii="Cambria Math" w:hAnsi="Cambria Math"/>
              <w:sz w:val="28"/>
              <w:szCs w:val="28"/>
            </w:rPr>
            <m:t xml:space="preserve">м        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(стр.4 [3])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Найденное </w:t>
      </w:r>
      <w:proofErr w:type="gramStart"/>
      <w:r w:rsidRPr="002273CA">
        <w:rPr>
          <w:sz w:val="28"/>
          <w:szCs w:val="28"/>
        </w:rPr>
        <w:t>значение  не</w:t>
      </w:r>
      <w:proofErr w:type="gramEnd"/>
      <w:r w:rsidRPr="002273CA">
        <w:rPr>
          <w:sz w:val="28"/>
          <w:szCs w:val="28"/>
        </w:rPr>
        <w:t xml:space="preserve"> выходит за рамки доверительного интервала: 0,55&lt;0,81   следовательно, нельзя утверждать, что систематическая погрешность есть.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8. Чтобы уменьшить случайную составляющую пог</w:t>
      </w:r>
      <w:r w:rsidRPr="002273CA">
        <w:rPr>
          <w:sz w:val="28"/>
          <w:szCs w:val="28"/>
        </w:rPr>
        <w:softHyphen/>
        <w:t>решности результата измерения нужно увеличить количество измерений в несколько раз [1, стр. 78]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Обозначения: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  <w:lang w:val="en-US"/>
        </w:rPr>
        <w:t>n</w:t>
      </w:r>
      <w:r w:rsidRPr="002273CA">
        <w:rPr>
          <w:sz w:val="28"/>
          <w:szCs w:val="28"/>
        </w:rPr>
        <w:t xml:space="preserve"> – данное количество наблюдений по условию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  <w:lang w:val="en-US"/>
        </w:rPr>
        <w:t>k</w:t>
      </w:r>
      <w:r w:rsidRPr="002273CA">
        <w:rPr>
          <w:sz w:val="28"/>
          <w:szCs w:val="28"/>
        </w:rPr>
        <w:t xml:space="preserve"> – увеличенное количество наблюдений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2273CA">
        <w:rPr>
          <w:sz w:val="28"/>
          <w:szCs w:val="28"/>
        </w:rPr>
        <w:t xml:space="preserve">– случайная составляющая погрешности результата измерения 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∆x</m:t>
        </m:r>
      </m:oMath>
      <w:r w:rsidRPr="002273CA">
        <w:rPr>
          <w:sz w:val="28"/>
          <w:szCs w:val="28"/>
        </w:rPr>
        <w:t xml:space="preserve"> – уменьшенная случайная составляющая погрешности результата измерения 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Уменьшим случайную составляющую пог</w:t>
      </w:r>
      <w:r w:rsidRPr="002273CA">
        <w:rPr>
          <w:sz w:val="28"/>
          <w:szCs w:val="28"/>
        </w:rPr>
        <w:softHyphen/>
        <w:t xml:space="preserve">решности результата измерения исходя из формулы: 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</m:ba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rad>
          </m:den>
        </m:f>
      </m:oMath>
      <w:r w:rsidRPr="002273CA">
        <w:rPr>
          <w:sz w:val="28"/>
          <w:szCs w:val="28"/>
        </w:rPr>
        <w:t xml:space="preserve">                              [2, стр. 43]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где: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  <w:lang w:val="en-US"/>
        </w:rPr>
        <w:t>S</w:t>
      </w:r>
      <w:r w:rsidRPr="002273CA">
        <w:rPr>
          <w:sz w:val="28"/>
          <w:szCs w:val="28"/>
        </w:rPr>
        <w:t xml:space="preserve"> – Оценка СКО результата наблюдений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  <w:lang w:val="en-US"/>
        </w:rPr>
        <w:t>n</w:t>
      </w:r>
      <w:r w:rsidRPr="002273CA">
        <w:rPr>
          <w:sz w:val="28"/>
          <w:szCs w:val="28"/>
        </w:rPr>
        <w:t xml:space="preserve"> – количество наблюдений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Тогда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</m:ba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rad>
          </m:den>
        </m:f>
      </m:oMath>
      <w:r w:rsidRPr="002273CA">
        <w:rPr>
          <w:sz w:val="28"/>
          <w:szCs w:val="28"/>
        </w:rPr>
        <w:t xml:space="preserve">  - оценка СКО результата измерения при увеличении числа наблюдений где:</w:t>
      </w:r>
    </w:p>
    <w:p w:rsidR="00D87736" w:rsidRPr="002273CA" w:rsidRDefault="00E0355B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 w:rsidR="00D87736" w:rsidRPr="002273CA">
        <w:rPr>
          <w:sz w:val="28"/>
          <w:szCs w:val="28"/>
        </w:rPr>
        <w:t xml:space="preserve"> – оценка СКО результата наблюдений</w:t>
      </w:r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  <w:lang w:val="en-US"/>
        </w:rPr>
        <w:t>k</w:t>
      </w:r>
      <w:r w:rsidRPr="002273CA">
        <w:rPr>
          <w:sz w:val="28"/>
          <w:szCs w:val="28"/>
        </w:rPr>
        <w:t xml:space="preserve"> – увеличенное количество наблюдений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По условию имеем:</w:t>
      </w:r>
    </w:p>
    <w:p w:rsidR="00D87736" w:rsidRPr="00D87736" w:rsidRDefault="00E0355B" w:rsidP="00D87736">
      <w:pPr>
        <w:tabs>
          <w:tab w:val="num" w:pos="0"/>
        </w:tabs>
        <w:spacing w:line="276" w:lineRule="auto"/>
        <w:ind w:firstLine="426"/>
        <w:rPr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∆x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l)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l)</m:t>
                  </m:r>
                </m:e>
              </m:acc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de-DE"/>
                    </w:rPr>
                    <m:t>n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=2,2 →</m:t>
          </m:r>
        </m:oMath>
      </m:oMathPara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rPr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k=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2,2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∙n=1,483∙n=1,483∙13=19,28</m:t>
          </m:r>
        </m:oMath>
      </m:oMathPara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jc w:val="center"/>
        <w:rPr>
          <w:b/>
          <w:bCs/>
          <w:sz w:val="28"/>
          <w:szCs w:val="28"/>
        </w:rPr>
      </w:pPr>
    </w:p>
    <w:p w:rsidR="00D87736" w:rsidRPr="00D87736" w:rsidRDefault="00D87736" w:rsidP="00D87736">
      <w:pPr>
        <w:tabs>
          <w:tab w:val="num" w:pos="0"/>
        </w:tabs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2273CA">
        <w:rPr>
          <w:b/>
          <w:bCs/>
          <w:sz w:val="28"/>
          <w:szCs w:val="28"/>
        </w:rPr>
        <w:t>Задача № 2</w:t>
      </w:r>
    </w:p>
    <w:p w:rsidR="00D87736" w:rsidRPr="002273CA" w:rsidRDefault="00D87736" w:rsidP="00D87736">
      <w:pPr>
        <w:tabs>
          <w:tab w:val="num" w:pos="0"/>
        </w:tabs>
        <w:spacing w:line="276" w:lineRule="auto"/>
        <w:ind w:firstLine="426"/>
        <w:rPr>
          <w:b/>
          <w:bCs/>
          <w:sz w:val="28"/>
          <w:szCs w:val="28"/>
        </w:rPr>
      </w:pPr>
      <w:r w:rsidRPr="002273CA">
        <w:rPr>
          <w:sz w:val="28"/>
          <w:szCs w:val="28"/>
        </w:rPr>
        <w:t xml:space="preserve">При определении вносимого ослабления четырехполюсника необходимо измерить абсолютный уровень мощности </w:t>
      </w:r>
      <w:proofErr w:type="spellStart"/>
      <w:r w:rsidRPr="002273CA">
        <w:rPr>
          <w:sz w:val="28"/>
          <w:szCs w:val="28"/>
        </w:rPr>
        <w:t>р</w:t>
      </w:r>
      <w:r w:rsidRPr="002273CA">
        <w:rPr>
          <w:b/>
          <w:bCs/>
          <w:sz w:val="28"/>
          <w:szCs w:val="28"/>
          <w:vertAlign w:val="subscript"/>
        </w:rPr>
        <w:t>н</w:t>
      </w:r>
      <w:proofErr w:type="spellEnd"/>
      <w:r w:rsidRPr="002273CA">
        <w:rPr>
          <w:sz w:val="28"/>
          <w:szCs w:val="28"/>
        </w:rPr>
        <w:t xml:space="preserve">, отдаваемой генератором с внутренним сопротивлением </w:t>
      </w:r>
      <w:proofErr w:type="spellStart"/>
      <w:r w:rsidRPr="002273CA">
        <w:rPr>
          <w:b/>
          <w:bCs/>
          <w:sz w:val="28"/>
          <w:szCs w:val="28"/>
        </w:rPr>
        <w:t>R</w:t>
      </w:r>
      <w:r w:rsidRPr="002273CA">
        <w:rPr>
          <w:b/>
          <w:bCs/>
          <w:sz w:val="28"/>
          <w:szCs w:val="28"/>
          <w:vertAlign w:val="subscript"/>
        </w:rPr>
        <w:t>г</w:t>
      </w:r>
      <w:proofErr w:type="spellEnd"/>
      <w:r w:rsidRPr="002273CA">
        <w:rPr>
          <w:sz w:val="28"/>
          <w:szCs w:val="28"/>
        </w:rPr>
        <w:t xml:space="preserve"> и ЭДС </w:t>
      </w:r>
      <w:r w:rsidRPr="002273CA">
        <w:rPr>
          <w:b/>
          <w:bCs/>
          <w:sz w:val="28"/>
          <w:szCs w:val="28"/>
        </w:rPr>
        <w:t>E</w:t>
      </w:r>
      <w:r w:rsidRPr="002273CA">
        <w:rPr>
          <w:sz w:val="28"/>
          <w:szCs w:val="28"/>
        </w:rPr>
        <w:t xml:space="preserve"> в сопротивление нагрузки </w:t>
      </w:r>
      <w:proofErr w:type="spellStart"/>
      <w:r w:rsidRPr="002273CA">
        <w:rPr>
          <w:b/>
          <w:bCs/>
          <w:sz w:val="28"/>
          <w:szCs w:val="28"/>
        </w:rPr>
        <w:t>R</w:t>
      </w:r>
      <w:r w:rsidRPr="002273CA">
        <w:rPr>
          <w:b/>
          <w:bCs/>
          <w:sz w:val="28"/>
          <w:szCs w:val="28"/>
          <w:vertAlign w:val="subscript"/>
        </w:rPr>
        <w:t>н</w:t>
      </w:r>
      <w:proofErr w:type="spellEnd"/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>(рисунок 2.1).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2"/>
      </w:tblGrid>
      <w:tr w:rsidR="00D87736" w:rsidRPr="002273CA" w:rsidTr="00684DB9">
        <w:trPr>
          <w:tblCellSpacing w:w="15" w:type="dxa"/>
        </w:trPr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ind w:firstLine="426"/>
              <w:jc w:val="center"/>
              <w:rPr>
                <w:sz w:val="28"/>
                <w:szCs w:val="28"/>
              </w:rPr>
            </w:pPr>
            <w:r w:rsidRPr="002273CA">
              <w:rPr>
                <w:noProof/>
                <w:sz w:val="28"/>
                <w:szCs w:val="28"/>
              </w:rPr>
              <w:drawing>
                <wp:inline distT="0" distB="0" distL="0" distR="0">
                  <wp:extent cx="2984500" cy="2298700"/>
                  <wp:effectExtent l="0" t="0" r="6350" b="6350"/>
                  <wp:docPr id="13" name="Рисунок 13" descr="kr6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kr6_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229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Мощность в нагрузке измеряют с помощью либо вольтметра</w:t>
      </w:r>
      <w:r w:rsidRPr="002273CA">
        <w:rPr>
          <w:b/>
          <w:bCs/>
          <w:sz w:val="28"/>
          <w:szCs w:val="28"/>
        </w:rPr>
        <w:t xml:space="preserve"> V</w:t>
      </w:r>
      <w:r w:rsidRPr="002273CA">
        <w:rPr>
          <w:sz w:val="28"/>
          <w:szCs w:val="28"/>
        </w:rPr>
        <w:t xml:space="preserve">, либо амперметра </w:t>
      </w:r>
      <w:r w:rsidRPr="002273CA">
        <w:rPr>
          <w:b/>
          <w:bCs/>
          <w:sz w:val="28"/>
          <w:szCs w:val="28"/>
        </w:rPr>
        <w:t>А</w:t>
      </w:r>
      <w:r w:rsidRPr="002273CA">
        <w:rPr>
          <w:sz w:val="28"/>
          <w:szCs w:val="28"/>
        </w:rPr>
        <w:t xml:space="preserve"> при нормальных условиях измерения</w:t>
      </w:r>
      <w:r w:rsidRPr="002273CA">
        <w:rPr>
          <w:b/>
          <w:bCs/>
          <w:sz w:val="28"/>
          <w:szCs w:val="28"/>
        </w:rPr>
        <w:t xml:space="preserve">. </w:t>
      </w:r>
      <w:r w:rsidRPr="002273CA">
        <w:rPr>
          <w:sz w:val="28"/>
          <w:szCs w:val="28"/>
        </w:rPr>
        <w:t xml:space="preserve">Показания этих приборов и их метрологические характеристики – условное обозначение класса точности и конечное значение шкалы прибора или диапазона измерения приведены в таблицах 1 и 2. В таблице 3 приведены: метрологические характеристики измерительного генератора – числовое значение сопротивления </w:t>
      </w:r>
      <w:proofErr w:type="spellStart"/>
      <w:r w:rsidRPr="002273CA">
        <w:rPr>
          <w:b/>
          <w:bCs/>
          <w:sz w:val="28"/>
          <w:szCs w:val="28"/>
        </w:rPr>
        <w:t>R</w:t>
      </w:r>
      <w:r w:rsidRPr="002273CA">
        <w:rPr>
          <w:b/>
          <w:bCs/>
          <w:sz w:val="28"/>
          <w:szCs w:val="28"/>
          <w:vertAlign w:val="subscript"/>
        </w:rPr>
        <w:t>г</w:t>
      </w:r>
      <w:proofErr w:type="spellEnd"/>
      <w:r w:rsidRPr="002273CA">
        <w:rPr>
          <w:sz w:val="28"/>
          <w:szCs w:val="28"/>
        </w:rPr>
        <w:t xml:space="preserve"> и его относительная погрешность d </w:t>
      </w:r>
      <w:proofErr w:type="spellStart"/>
      <w:r w:rsidRPr="002273CA">
        <w:rPr>
          <w:b/>
          <w:bCs/>
          <w:sz w:val="28"/>
          <w:szCs w:val="28"/>
        </w:rPr>
        <w:t>R</w:t>
      </w:r>
      <w:r w:rsidRPr="002273CA">
        <w:rPr>
          <w:b/>
          <w:bCs/>
          <w:sz w:val="28"/>
          <w:szCs w:val="28"/>
          <w:vertAlign w:val="subscript"/>
        </w:rPr>
        <w:t>г</w:t>
      </w:r>
      <w:proofErr w:type="spellEnd"/>
      <w:r w:rsidRPr="002273CA">
        <w:rPr>
          <w:b/>
          <w:bCs/>
          <w:sz w:val="28"/>
          <w:szCs w:val="28"/>
        </w:rPr>
        <w:t>;</w:t>
      </w:r>
      <w:r w:rsidRPr="002273CA">
        <w:rPr>
          <w:sz w:val="28"/>
          <w:szCs w:val="28"/>
        </w:rPr>
        <w:t xml:space="preserve"> сопротивления нагрузки – значения сопротивления </w:t>
      </w:r>
      <w:proofErr w:type="spellStart"/>
      <w:r w:rsidRPr="002273CA">
        <w:rPr>
          <w:b/>
          <w:bCs/>
          <w:sz w:val="28"/>
          <w:szCs w:val="28"/>
        </w:rPr>
        <w:t>R</w:t>
      </w:r>
      <w:r w:rsidRPr="002273CA">
        <w:rPr>
          <w:b/>
          <w:bCs/>
          <w:sz w:val="28"/>
          <w:szCs w:val="28"/>
          <w:vertAlign w:val="subscript"/>
        </w:rPr>
        <w:t>н</w:t>
      </w:r>
      <w:proofErr w:type="spellEnd"/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 xml:space="preserve">и его относительная погрешность d </w:t>
      </w:r>
      <w:proofErr w:type="spellStart"/>
      <w:r w:rsidRPr="002273CA">
        <w:rPr>
          <w:b/>
          <w:bCs/>
          <w:sz w:val="28"/>
          <w:szCs w:val="28"/>
        </w:rPr>
        <w:t>R</w:t>
      </w:r>
      <w:r w:rsidRPr="002273CA">
        <w:rPr>
          <w:b/>
          <w:bCs/>
          <w:sz w:val="28"/>
          <w:szCs w:val="28"/>
          <w:vertAlign w:val="subscript"/>
        </w:rPr>
        <w:t>н</w:t>
      </w:r>
      <w:proofErr w:type="spellEnd"/>
      <w:r w:rsidRPr="002273CA">
        <w:rPr>
          <w:sz w:val="28"/>
          <w:szCs w:val="28"/>
        </w:rPr>
        <w:t>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  <w:r w:rsidRPr="002273CA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6162675</wp:posOffset>
                </wp:positionH>
                <wp:positionV relativeFrom="paragraph">
                  <wp:posOffset>1181100</wp:posOffset>
                </wp:positionV>
                <wp:extent cx="45085" cy="45085"/>
                <wp:effectExtent l="11430" t="12700" r="10160" b="8890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87736" w:rsidRPr="00823239" w:rsidRDefault="00D87736" w:rsidP="00D87736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left:0;text-align:left;margin-left:485.25pt;margin-top:93pt;width:3.55pt;height:3.55pt;flip:x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1pDPwIAALQEAAAOAAAAZHJzL2Uyb0RvYy54bWy8VFGO0zAQ/UfiDpb/adKqZXejpqtVlwWk&#10;BVZaOIDjOImF4zG202Q5DGdA/HKJHomxXboF/hCiH9HM2PP8Zt5M15dTr8hOWCdBl3Q+yykRmkMt&#10;dVvSD+9vnp1T4jzTNVOgRUkfhKOXm6dP1qMpxAI6ULWwBEG0K0ZT0s57U2SZ453omZuBERoPG7A9&#10;8+jaNqstGxG9V9kiz59nI9jaWODCOYxep0O6ifhNI7h/1zROeKJKitx8/Nr4rcI326xZ0VpmOskP&#10;NNhfsOiZ1PjoEeqaeUYGK/+A6iW34KDxMw59Bk0juYg1YDXz/Ldq7jtmRKwFm+PMsU3u38Hyt7s7&#10;S2SN2l1QolmPGu2/7L/tv+6/Ewxhf0bjCrx2b+5sqNCZW+AfHdGw7ZhuxZW1MHaC1chqHu5nvyQE&#10;x2EqqcY3UCM6GzzEVk2N7UmjpHkVEgM0toNMUZuHozZi8oRjcLnKz1eUcDxJZniJFQEkpBrr/EsB&#10;PQlGSYVCXBd6xwq2u3U+3f55K9YBStY3UqnohHkTW2XJjuGkVG0ipIYeSafYPA+/NDAYx7FK8RhC&#10;JnFkA0Tk5U7RlSYj1rg4w/z//LSFQddYPCuCRC8OtmdSJRuJK33QLMiU5PZTNWFS0K6C+gHVs5BW&#10;B1cdjQ7sZ0pGXJuSuk8Ds4IS9VrjBFzMl8uwZ9FZrs4W6NjTk+r0hGmOUCX1lCRz69NuDsbKtsOX&#10;kg4arnBqGhllfGR14I2rEXt+WOOwe6d+vPX4Z7P5AQAA//8DAFBLAwQUAAYACAAAACEA5ahh7N4A&#10;AAALAQAADwAAAGRycy9kb3ducmV2LnhtbEyPzU7DMBCE70i8g7VI3KhTEPkjToWQKnFtaSuObrzE&#10;EfE6st028PQsJzjuzKfZmWY1u1GcMcTBk4LlIgOB1HkzUK9g97a+K0HEpMno0RMq+MIIq/b6qtG1&#10;8Rfa4HmbesEhFGutwKY01VLGzqLTceEnJPY+fHA68Rl6aYK+cLgb5X2W5dLpgfiD1RO+WOw+tyen&#10;IG6+33G/y22pHWWHw+t+DrhW6vZmfn4CkXBOfzD81ufq0HKnoz+RiWJUUBXZI6NslDmPYqIqihzE&#10;kZXqYQmybeT/De0PAAAA//8DAFBLAQItABQABgAIAAAAIQC2gziS/gAAAOEBAAATAAAAAAAAAAAA&#10;AAAAAAAAAABbQ29udGVudF9UeXBlc10ueG1sUEsBAi0AFAAGAAgAAAAhADj9If/WAAAAlAEAAAsA&#10;AAAAAAAAAAAAAAAALwEAAF9yZWxzLy5yZWxzUEsBAi0AFAAGAAgAAAAhANN/WkM/AgAAtAQAAA4A&#10;AAAAAAAAAAAAAAAALgIAAGRycy9lMm9Eb2MueG1sUEsBAi0AFAAGAAgAAAAhAOWoYezeAAAACwEA&#10;AA8AAAAAAAAAAAAAAAAAmQQAAGRycy9kb3ducmV2LnhtbFBLBQYAAAAABAAEAPMAAACkBQAAAAA=&#10;" o:allowincell="f" fillcolor="white [3212]" strokecolor="white [3212]" strokeweight="1pt">
                <v:textbox>
                  <w:txbxContent>
                    <w:p w:rsidR="00D87736" w:rsidRPr="00823239" w:rsidRDefault="00D87736" w:rsidP="00D87736">
                      <w: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Pr="002273CA">
        <w:rPr>
          <w:sz w:val="28"/>
          <w:szCs w:val="28"/>
        </w:rPr>
        <w:t>Вариант 09.</w:t>
      </w:r>
    </w:p>
    <w:p w:rsidR="00D87736" w:rsidRPr="002273CA" w:rsidRDefault="00D87736" w:rsidP="00D87736">
      <w:pPr>
        <w:spacing w:line="276" w:lineRule="auto"/>
        <w:ind w:firstLine="426"/>
        <w:jc w:val="right"/>
        <w:rPr>
          <w:i/>
          <w:sz w:val="28"/>
          <w:szCs w:val="28"/>
        </w:rPr>
      </w:pPr>
      <w:r w:rsidRPr="002273CA">
        <w:rPr>
          <w:i/>
          <w:sz w:val="28"/>
          <w:szCs w:val="28"/>
        </w:rPr>
        <w:t>Таблица №2</w:t>
      </w:r>
    </w:p>
    <w:tbl>
      <w:tblPr>
        <w:tblStyle w:val="af6"/>
        <w:tblW w:w="5000" w:type="pct"/>
        <w:tblLayout w:type="fixed"/>
        <w:tblLook w:val="00A0" w:firstRow="1" w:lastRow="0" w:firstColumn="1" w:lastColumn="0" w:noHBand="0" w:noVBand="0"/>
      </w:tblPr>
      <w:tblGrid>
        <w:gridCol w:w="6732"/>
        <w:gridCol w:w="3180"/>
      </w:tblGrid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  <w:b/>
              </w:rPr>
            </w:pPr>
            <w:r w:rsidRPr="002273CA">
              <w:rPr>
                <w:rFonts w:ascii="Arial" w:hAnsi="Arial"/>
                <w:b/>
                <w:lang w:val="en-US"/>
              </w:rPr>
              <w:t>M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  <w:b/>
                <w:caps/>
              </w:rPr>
            </w:pPr>
            <w:r w:rsidRPr="002273CA">
              <w:rPr>
                <w:rFonts w:ascii="Arial" w:hAnsi="Arial"/>
                <w:b/>
                <w:caps/>
              </w:rPr>
              <w:t>0</w:t>
            </w:r>
          </w:p>
        </w:tc>
      </w:tr>
      <w:tr w:rsidR="00D87736" w:rsidRPr="002273CA" w:rsidTr="00684DB9">
        <w:trPr>
          <w:trHeight w:val="249"/>
        </w:trPr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 xml:space="preserve">Показание вольтметра </w:t>
            </w:r>
            <w:bookmarkStart w:id="0" w:name="_Hlk8448849"/>
            <w:proofErr w:type="spellStart"/>
            <w:r w:rsidRPr="002273CA">
              <w:rPr>
                <w:rFonts w:ascii="Arial" w:hAnsi="Arial"/>
                <w:b/>
                <w:lang w:val="en-US"/>
              </w:rPr>
              <w:t>U</w:t>
            </w:r>
            <w:r w:rsidRPr="002273CA">
              <w:rPr>
                <w:rFonts w:ascii="Arial" w:hAnsi="Arial"/>
                <w:b/>
                <w:vertAlign w:val="subscript"/>
                <w:lang w:val="en-US"/>
              </w:rPr>
              <w:t>v</w:t>
            </w:r>
            <w:bookmarkEnd w:id="0"/>
            <w:proofErr w:type="spellEnd"/>
            <w:r w:rsidRPr="002273CA">
              <w:rPr>
                <w:rFonts w:ascii="Arial" w:hAnsi="Arial"/>
              </w:rPr>
              <w:t>, В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7,2</w:t>
            </w:r>
          </w:p>
        </w:tc>
      </w:tr>
      <w:tr w:rsidR="00D87736" w:rsidRPr="002273CA" w:rsidTr="00684DB9">
        <w:trPr>
          <w:trHeight w:val="754"/>
        </w:trPr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Класс точности вольтметра %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2,5</w:t>
            </w:r>
          </w:p>
        </w:tc>
      </w:tr>
      <w:tr w:rsidR="00D87736" w:rsidRPr="002273CA" w:rsidTr="00684DB9">
        <w:trPr>
          <w:trHeight w:val="1134"/>
        </w:trPr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Конечное значение шкалы вольтметра или диапазон измерения, В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 xml:space="preserve">0 </w:t>
            </w:r>
            <w:r w:rsidRPr="002273CA">
              <w:rPr>
                <w:rFonts w:ascii="Arial" w:hAnsi="Arial"/>
              </w:rPr>
              <w:sym w:font="Symbol" w:char="F0B8"/>
            </w:r>
            <w:r w:rsidRPr="002273CA">
              <w:rPr>
                <w:rFonts w:ascii="Arial" w:hAnsi="Arial"/>
              </w:rPr>
              <w:t>10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  <w:b/>
                <w:caps/>
              </w:rPr>
            </w:pPr>
            <w:r w:rsidRPr="002273CA"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  <w:b/>
                <w:caps/>
              </w:rPr>
            </w:pPr>
            <w:r w:rsidRPr="002273CA">
              <w:rPr>
                <w:rFonts w:ascii="Arial" w:hAnsi="Arial"/>
                <w:b/>
                <w:caps/>
              </w:rPr>
              <w:t>9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proofErr w:type="spellStart"/>
            <w:r w:rsidRPr="002273CA">
              <w:rPr>
                <w:rFonts w:ascii="Arial" w:hAnsi="Arial"/>
                <w:b/>
              </w:rPr>
              <w:t>R</w:t>
            </w:r>
            <w:r w:rsidRPr="002273CA">
              <w:rPr>
                <w:rFonts w:ascii="Arial" w:hAnsi="Arial"/>
                <w:b/>
                <w:sz w:val="24"/>
                <w:vertAlign w:val="subscript"/>
              </w:rPr>
              <w:t>г</w:t>
            </w:r>
            <w:proofErr w:type="spellEnd"/>
            <w:r w:rsidRPr="002273CA">
              <w:rPr>
                <w:rFonts w:ascii="Arial" w:hAnsi="Arial"/>
                <w:sz w:val="16"/>
              </w:rPr>
              <w:t xml:space="preserve"> </w:t>
            </w:r>
            <w:r w:rsidRPr="002273CA">
              <w:rPr>
                <w:rFonts w:ascii="Arial" w:hAnsi="Arial"/>
              </w:rPr>
              <w:t>, Ом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135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Относительная погрешность,</w:t>
            </w:r>
          </w:p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sym w:font="Symbol" w:char="F064"/>
            </w:r>
            <w:r w:rsidRPr="002273CA">
              <w:rPr>
                <w:rFonts w:ascii="Arial" w:hAnsi="Arial"/>
                <w:b/>
              </w:rPr>
              <w:t xml:space="preserve"> </w:t>
            </w:r>
            <w:proofErr w:type="spellStart"/>
            <w:r w:rsidRPr="002273CA">
              <w:rPr>
                <w:rFonts w:ascii="Arial" w:hAnsi="Arial"/>
                <w:b/>
              </w:rPr>
              <w:t>R</w:t>
            </w:r>
            <w:r w:rsidRPr="002273CA">
              <w:rPr>
                <w:rFonts w:ascii="Arial" w:hAnsi="Arial"/>
                <w:b/>
                <w:vertAlign w:val="subscript"/>
              </w:rPr>
              <w:t>г</w:t>
            </w:r>
            <w:proofErr w:type="spellEnd"/>
            <w:r w:rsidRPr="002273CA">
              <w:rPr>
                <w:rFonts w:ascii="Arial" w:hAnsi="Arial"/>
                <w:sz w:val="32"/>
              </w:rPr>
              <w:t xml:space="preserve">, </w:t>
            </w:r>
            <w:r w:rsidRPr="002273CA">
              <w:rPr>
                <w:rFonts w:ascii="Arial" w:hAnsi="Arial"/>
              </w:rPr>
              <w:t>%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4,3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proofErr w:type="spellStart"/>
            <w:r w:rsidRPr="002273CA">
              <w:rPr>
                <w:rFonts w:ascii="Arial" w:hAnsi="Arial"/>
                <w:b/>
              </w:rPr>
              <w:t>R</w:t>
            </w:r>
            <w:r w:rsidRPr="002273CA">
              <w:rPr>
                <w:rFonts w:ascii="Arial" w:hAnsi="Arial"/>
                <w:b/>
                <w:vertAlign w:val="subscript"/>
              </w:rPr>
              <w:t>н</w:t>
            </w:r>
            <w:proofErr w:type="spellEnd"/>
            <w:r w:rsidRPr="002273CA">
              <w:rPr>
                <w:rFonts w:ascii="Arial" w:hAnsi="Arial"/>
              </w:rPr>
              <w:t>, Ом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1200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Относительная погрешность,</w:t>
            </w:r>
          </w:p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sym w:font="Symbol" w:char="F064"/>
            </w:r>
            <w:r w:rsidRPr="002273CA">
              <w:rPr>
                <w:rFonts w:ascii="Arial" w:hAnsi="Arial"/>
                <w:b/>
              </w:rPr>
              <w:t xml:space="preserve"> </w:t>
            </w:r>
            <w:proofErr w:type="spellStart"/>
            <w:r w:rsidRPr="002273CA">
              <w:rPr>
                <w:rFonts w:ascii="Arial" w:hAnsi="Arial"/>
                <w:b/>
              </w:rPr>
              <w:t>R</w:t>
            </w:r>
            <w:r w:rsidRPr="002273CA">
              <w:rPr>
                <w:rFonts w:ascii="Arial" w:hAnsi="Arial"/>
                <w:b/>
                <w:vertAlign w:val="subscript"/>
              </w:rPr>
              <w:t>н</w:t>
            </w:r>
            <w:proofErr w:type="spellEnd"/>
            <w:r w:rsidRPr="002273CA">
              <w:rPr>
                <w:rFonts w:ascii="Arial" w:hAnsi="Arial"/>
                <w:sz w:val="32"/>
              </w:rPr>
              <w:t xml:space="preserve">, </w:t>
            </w:r>
            <w:r w:rsidRPr="002273CA">
              <w:rPr>
                <w:rFonts w:ascii="Arial" w:hAnsi="Arial"/>
              </w:rPr>
              <w:t>%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1,8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lastRenderedPageBreak/>
              <w:t>Определить</w:t>
            </w:r>
          </w:p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абсолютный уровень напряжения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  <w:sz w:val="36"/>
              </w:rPr>
              <w:t>р</w:t>
            </w:r>
            <w:r w:rsidRPr="002273CA">
              <w:rPr>
                <w:rFonts w:ascii="Arial" w:hAnsi="Arial"/>
                <w:b/>
                <w:vertAlign w:val="subscript"/>
                <w:lang w:val="en-US"/>
              </w:rPr>
              <w:t>U</w:t>
            </w:r>
            <w:r w:rsidRPr="002273CA">
              <w:rPr>
                <w:rFonts w:ascii="Arial" w:hAnsi="Arial"/>
                <w:b/>
                <w:vertAlign w:val="subscript"/>
              </w:rPr>
              <w:t>г</w:t>
            </w:r>
          </w:p>
        </w:tc>
      </w:tr>
      <w:tr w:rsidR="00D87736" w:rsidRPr="002273CA" w:rsidTr="00684DB9">
        <w:tc>
          <w:tcPr>
            <w:tcW w:w="6912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Определить абсолютный уровень мощности</w:t>
            </w:r>
          </w:p>
        </w:tc>
        <w:tc>
          <w:tcPr>
            <w:tcW w:w="3261" w:type="dxa"/>
            <w:vAlign w:val="center"/>
          </w:tcPr>
          <w:p w:rsidR="00D87736" w:rsidRPr="002273CA" w:rsidRDefault="00D87736" w:rsidP="00684DB9">
            <w:pPr>
              <w:pStyle w:val="17"/>
              <w:rPr>
                <w:rFonts w:ascii="Arial" w:hAnsi="Arial"/>
              </w:rPr>
            </w:pPr>
            <w:proofErr w:type="spellStart"/>
            <w:r w:rsidRPr="002273CA">
              <w:rPr>
                <w:rFonts w:ascii="Arial" w:hAnsi="Arial"/>
                <w:sz w:val="36"/>
              </w:rPr>
              <w:t>р</w:t>
            </w:r>
            <w:r w:rsidRPr="002273CA">
              <w:rPr>
                <w:rFonts w:ascii="Arial" w:hAnsi="Arial"/>
                <w:b/>
                <w:vertAlign w:val="subscript"/>
              </w:rPr>
              <w:t>н</w:t>
            </w:r>
            <w:proofErr w:type="spellEnd"/>
          </w:p>
        </w:tc>
      </w:tr>
    </w:tbl>
    <w:p w:rsidR="00D87736" w:rsidRPr="002273CA" w:rsidRDefault="00D87736" w:rsidP="00D87736">
      <w:pPr>
        <w:spacing w:line="276" w:lineRule="auto"/>
        <w:rPr>
          <w:sz w:val="28"/>
          <w:szCs w:val="28"/>
          <w:lang w:val="en-US"/>
        </w:rPr>
      </w:pPr>
    </w:p>
    <w:p w:rsidR="00D87736" w:rsidRPr="002273CA" w:rsidRDefault="00D87736" w:rsidP="00D87736">
      <w:pPr>
        <w:spacing w:line="276" w:lineRule="auto"/>
        <w:ind w:firstLine="426"/>
        <w:rPr>
          <w:b/>
          <w:bCs/>
          <w:sz w:val="28"/>
          <w:szCs w:val="28"/>
          <w:vertAlign w:val="subscript"/>
        </w:rPr>
      </w:pPr>
      <w:r w:rsidRPr="002273CA">
        <w:rPr>
          <w:sz w:val="28"/>
          <w:szCs w:val="28"/>
        </w:rPr>
        <w:t xml:space="preserve">Необходимо определить в соответствии с таблицей : </w:t>
      </w:r>
      <w:r w:rsidRPr="002273CA">
        <w:rPr>
          <w:sz w:val="28"/>
          <w:szCs w:val="28"/>
        </w:rPr>
        <w:br/>
        <w:t xml:space="preserve">1. Абсолютный уровень падения напряжения на внутреннем сопротивлении генератора </w:t>
      </w:r>
      <w:proofErr w:type="spellStart"/>
      <w:r w:rsidRPr="002273CA">
        <w:rPr>
          <w:sz w:val="28"/>
          <w:szCs w:val="28"/>
        </w:rPr>
        <w:t>р</w:t>
      </w:r>
      <w:r w:rsidRPr="002273CA">
        <w:rPr>
          <w:b/>
          <w:bCs/>
          <w:sz w:val="28"/>
          <w:szCs w:val="28"/>
          <w:vertAlign w:val="subscript"/>
        </w:rPr>
        <w:t>Uг</w:t>
      </w:r>
      <w:proofErr w:type="spellEnd"/>
      <w:r w:rsidRPr="002273CA">
        <w:rPr>
          <w:b/>
          <w:bCs/>
          <w:sz w:val="28"/>
          <w:szCs w:val="28"/>
          <w:vertAlign w:val="subscript"/>
        </w:rPr>
        <w:t>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2. </w:t>
      </w:r>
      <w:r w:rsidRPr="002273CA">
        <w:rPr>
          <w:sz w:val="28"/>
          <w:szCs w:val="28"/>
          <w:lang w:val="en-US"/>
        </w:rPr>
        <w:t>A</w:t>
      </w:r>
      <w:proofErr w:type="spellStart"/>
      <w:r w:rsidRPr="002273CA">
        <w:rPr>
          <w:sz w:val="28"/>
          <w:szCs w:val="28"/>
        </w:rPr>
        <w:t>бсолютный</w:t>
      </w:r>
      <w:proofErr w:type="spellEnd"/>
      <w:r w:rsidRPr="002273CA">
        <w:rPr>
          <w:sz w:val="28"/>
          <w:szCs w:val="28"/>
        </w:rPr>
        <w:t xml:space="preserve"> уровень мощности, выделяемой на сопротивлении нагрузки </w:t>
      </w:r>
      <w:proofErr w:type="spellStart"/>
      <w:r w:rsidRPr="002273CA">
        <w:rPr>
          <w:sz w:val="28"/>
          <w:szCs w:val="28"/>
        </w:rPr>
        <w:t>р</w:t>
      </w:r>
      <w:r w:rsidRPr="002273CA">
        <w:rPr>
          <w:b/>
          <w:bCs/>
          <w:sz w:val="28"/>
          <w:szCs w:val="28"/>
          <w:vertAlign w:val="subscript"/>
        </w:rPr>
        <w:t>н</w:t>
      </w:r>
      <w:proofErr w:type="spellEnd"/>
      <w:r w:rsidRPr="002273CA">
        <w:rPr>
          <w:sz w:val="28"/>
          <w:szCs w:val="28"/>
        </w:rPr>
        <w:br/>
        <w:t>3. Оценить границы абсолютной погрешности измерения абсолютных уровней напряжения и мощности, определенных в п.1 и п.2.</w:t>
      </w:r>
      <w:r w:rsidRPr="002273CA">
        <w:rPr>
          <w:sz w:val="28"/>
          <w:szCs w:val="28"/>
        </w:rPr>
        <w:br/>
        <w:t>4. Оформить результаты измерения абсолютных уровней напряжения и мощности в соответствии с нормативными документами.</w:t>
      </w:r>
    </w:p>
    <w:p w:rsidR="00D87736" w:rsidRPr="002273CA" w:rsidRDefault="00D87736" w:rsidP="00D87736">
      <w:pPr>
        <w:spacing w:before="100" w:beforeAutospacing="1" w:after="100" w:afterAutospacing="1"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1. Определим абсолютный уровень напряжения на сопротивлении генератора:</w:t>
      </w:r>
    </w:p>
    <w:p w:rsidR="00D87736" w:rsidRPr="002273CA" w:rsidRDefault="00E0355B" w:rsidP="00D87736">
      <w:pPr>
        <w:spacing w:before="100" w:beforeAutospacing="1" w:after="100" w:afterAutospacing="1" w:line="276" w:lineRule="auto"/>
        <w:ind w:firstLine="426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Uг</m:t>
            </m:r>
          </m:sub>
        </m:sSub>
        <m:r>
          <w:rPr>
            <w:rFonts w:ascii="Cambria Math"/>
            <w:sz w:val="28"/>
            <w:szCs w:val="28"/>
          </w:rPr>
          <m:t>=20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</w:rPr>
              <m:t>lg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</m:oMath>
      <w:r w:rsidR="00D87736" w:rsidRPr="002273CA">
        <w:rPr>
          <w:sz w:val="28"/>
          <w:szCs w:val="28"/>
        </w:rPr>
        <w:tab/>
        <w:t xml:space="preserve">  (стр. 301[1])</w:t>
      </w:r>
    </w:p>
    <w:p w:rsidR="00D87736" w:rsidRPr="002273CA" w:rsidRDefault="00D87736" w:rsidP="00D87736">
      <w:pPr>
        <w:spacing w:before="100" w:beforeAutospacing="1" w:after="100" w:afterAutospacing="1"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sub>
        </m:sSub>
      </m:oMath>
      <w:r w:rsidRPr="002273CA">
        <w:rPr>
          <w:sz w:val="28"/>
          <w:szCs w:val="28"/>
          <w:vertAlign w:val="subscript"/>
        </w:rPr>
        <w:t xml:space="preserve"> </w:t>
      </w:r>
      <w:r w:rsidRPr="002273CA">
        <w:rPr>
          <w:sz w:val="28"/>
          <w:szCs w:val="28"/>
        </w:rPr>
        <w:t xml:space="preserve">= 0,775 В при </w:t>
      </w:r>
      <w:proofErr w:type="spellStart"/>
      <w:r w:rsidRPr="002273CA">
        <w:rPr>
          <w:sz w:val="28"/>
          <w:szCs w:val="28"/>
        </w:rPr>
        <w:t>градуировочном</w:t>
      </w:r>
      <w:proofErr w:type="spellEnd"/>
      <w:r w:rsidRPr="002273CA">
        <w:rPr>
          <w:sz w:val="28"/>
          <w:szCs w:val="28"/>
        </w:rPr>
        <w:t xml:space="preserve"> сопротивлении равном 600 Ом.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Исследуемый четырёхполюсник представляет собой </w:t>
      </w:r>
      <w:proofErr w:type="spellStart"/>
      <w:r w:rsidRPr="002273CA">
        <w:rPr>
          <w:sz w:val="28"/>
          <w:szCs w:val="28"/>
        </w:rPr>
        <w:t>неразветвлённую</w:t>
      </w:r>
      <w:proofErr w:type="spellEnd"/>
      <w:r w:rsidRPr="002273CA">
        <w:rPr>
          <w:sz w:val="28"/>
          <w:szCs w:val="28"/>
        </w:rPr>
        <w:t xml:space="preserve"> электрическую цепь. Отсюда вытекает, 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 w:rsidRPr="002273CA">
        <w:rPr>
          <w:sz w:val="28"/>
          <w:szCs w:val="28"/>
        </w:rPr>
        <w:t>. По закону Ома:</w:t>
      </w:r>
    </w:p>
    <w:p w:rsidR="00D87736" w:rsidRPr="00D87736" w:rsidRDefault="00E0355B" w:rsidP="00D87736">
      <w:pPr>
        <w:spacing w:line="276" w:lineRule="auto"/>
        <w:ind w:firstLine="426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7,2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1200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=6 мВ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Тогда:</w:t>
      </w:r>
    </w:p>
    <w:p w:rsidR="00D87736" w:rsidRPr="00D87736" w:rsidRDefault="00E0355B" w:rsidP="00D87736">
      <w:pPr>
        <w:spacing w:line="276" w:lineRule="auto"/>
        <w:ind w:firstLine="426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г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г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г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</m:t>
          </m:r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 xml:space="preserve">135=0,81 </m:t>
          </m:r>
          <m:r>
            <w:rPr>
              <w:rFonts w:ascii="Cambria Math"/>
              <w:sz w:val="28"/>
              <w:szCs w:val="28"/>
            </w:rPr>
            <m:t>В</m:t>
          </m:r>
        </m:oMath>
      </m:oMathPara>
    </w:p>
    <w:p w:rsidR="00D87736" w:rsidRPr="00D87736" w:rsidRDefault="00E0355B" w:rsidP="00D87736">
      <w:pPr>
        <w:spacing w:line="276" w:lineRule="auto"/>
        <w:ind w:firstLine="426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Uг</m:t>
              </m:r>
            </m:sub>
          </m:sSub>
          <m:r>
            <w:rPr>
              <w:rFonts w:ascii="Cambria Math"/>
              <w:sz w:val="28"/>
              <w:szCs w:val="28"/>
            </w:rPr>
            <m:t>=20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0,81</m:t>
                      </m:r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</w:rPr>
                        <m:t>0,775</m:t>
                      </m:r>
                    </m:den>
                  </m:f>
                </m:e>
              </m:d>
            </m:e>
          </m:func>
          <m:r>
            <w:rPr>
              <w:rFonts w:ascii="Cambria Math"/>
              <w:sz w:val="28"/>
              <w:szCs w:val="28"/>
            </w:rPr>
            <m:t xml:space="preserve">=0,383666 </m:t>
          </m:r>
          <m:r>
            <w:rPr>
              <w:rFonts w:ascii="Cambria Math"/>
              <w:sz w:val="28"/>
              <w:szCs w:val="28"/>
            </w:rPr>
            <m:t>дБ</m:t>
          </m:r>
        </m:oMath>
      </m:oMathPara>
    </w:p>
    <w:p w:rsidR="00D87736" w:rsidRPr="002273CA" w:rsidRDefault="00D87736" w:rsidP="00D87736">
      <w:pPr>
        <w:spacing w:line="276" w:lineRule="auto"/>
        <w:ind w:firstLine="426"/>
      </w:pPr>
    </w:p>
    <w:p w:rsidR="00D87736" w:rsidRPr="002273CA" w:rsidRDefault="00D87736" w:rsidP="00D87736">
      <w:pPr>
        <w:numPr>
          <w:ilvl w:val="0"/>
          <w:numId w:val="32"/>
        </w:numPr>
        <w:spacing w:line="276" w:lineRule="auto"/>
        <w:ind w:left="0" w:firstLine="426"/>
        <w:rPr>
          <w:sz w:val="28"/>
          <w:szCs w:val="28"/>
          <w:lang w:val="en-US"/>
        </w:rPr>
      </w:pPr>
      <w:r w:rsidRPr="002273CA">
        <w:rPr>
          <w:sz w:val="28"/>
          <w:szCs w:val="28"/>
        </w:rPr>
        <w:t>Напряжение на сопротивлении нагрузки: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  <w:lang w:val="en-US"/>
        </w:rPr>
      </w:pPr>
      <w:r w:rsidRPr="002273CA">
        <w:rPr>
          <w:position w:val="-12"/>
          <w:sz w:val="28"/>
          <w:szCs w:val="28"/>
          <w:lang w:val="en-US"/>
        </w:rPr>
        <w:object w:dxaOrig="1120" w:dyaOrig="360">
          <v:shape id="_x0000_i1032" type="#_x0000_t75" style="width:56pt;height:18pt" o:ole="">
            <v:imagedata r:id="rId25" o:title=""/>
          </v:shape>
          <o:OLEObject Type="Embed" ProgID="Equation.DSMT4" ShapeID="_x0000_i1032" DrawAspect="Content" ObjectID="_1642871656" r:id="rId26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Абсолютный уровень напряжения равен:</w:t>
      </w:r>
    </w:p>
    <w:p w:rsidR="00D87736" w:rsidRPr="002273CA" w:rsidRDefault="00E0355B" w:rsidP="00D87736">
      <w:pPr>
        <w:spacing w:line="276" w:lineRule="auto"/>
        <w:ind w:firstLine="426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г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=20</m:t>
        </m:r>
        <m:r>
          <w:rPr>
            <w:rFonts w:ascii="Cambria Math" w:hAnsi="Cambria Math"/>
            <w:sz w:val="28"/>
            <w:szCs w:val="28"/>
            <w:lang w:val="en-US"/>
          </w:rPr>
          <m:t>lg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=20lg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7,2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0,775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=19,360616≈19,36 дБ  </m:t>
        </m:r>
      </m:oMath>
      <w:r w:rsidR="00D87736" w:rsidRPr="002273CA">
        <w:rPr>
          <w:sz w:val="28"/>
          <w:szCs w:val="28"/>
        </w:rPr>
        <w:t>(стр.301 [1])</w:t>
      </w: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</w:p>
    <w:p w:rsidR="00D87736" w:rsidRPr="002273CA" w:rsidRDefault="00D87736" w:rsidP="00D87736">
      <w:pPr>
        <w:numPr>
          <w:ilvl w:val="0"/>
          <w:numId w:val="32"/>
        </w:numPr>
        <w:spacing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Мощность, выделяемая на сопротивлении нагрузки:</w:t>
      </w:r>
    </w:p>
    <w:p w:rsidR="00D87736" w:rsidRPr="002273CA" w:rsidRDefault="00E0355B" w:rsidP="00D87736">
      <w:pPr>
        <w:spacing w:line="276" w:lineRule="auto"/>
        <w:ind w:firstLine="426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7,2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(1200)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1200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=0,0432Вт </m:t>
        </m:r>
      </m:oMath>
      <w:r w:rsidR="00D87736" w:rsidRPr="002273CA">
        <w:rPr>
          <w:i/>
          <w:sz w:val="28"/>
          <w:szCs w:val="28"/>
        </w:rPr>
        <w:t xml:space="preserve">     </w:t>
      </w:r>
      <w:r w:rsidR="00D87736" w:rsidRPr="002273CA">
        <w:rPr>
          <w:sz w:val="28"/>
          <w:szCs w:val="28"/>
        </w:rPr>
        <w:t>(стр.13,14 [6])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Абсолютный уровень мощности </w:t>
      </w:r>
      <w:proofErr w:type="spellStart"/>
      <w:r w:rsidRPr="002273CA">
        <w:rPr>
          <w:sz w:val="28"/>
          <w:szCs w:val="28"/>
        </w:rPr>
        <w:t>Рн</w:t>
      </w:r>
      <w:proofErr w:type="spellEnd"/>
      <w:r w:rsidRPr="002273CA">
        <w:rPr>
          <w:sz w:val="28"/>
          <w:szCs w:val="28"/>
        </w:rPr>
        <w:t xml:space="preserve"> равен: </w:t>
      </w:r>
    </w:p>
    <w:p w:rsidR="00D87736" w:rsidRPr="00D87736" w:rsidRDefault="00E0355B" w:rsidP="00D87736">
      <w:pPr>
        <w:spacing w:line="276" w:lineRule="auto"/>
        <w:ind w:firstLine="426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</m:t>
          </m:r>
          <m:r>
            <w:rPr>
              <w:rFonts w:ascii="Cambria Math" w:hAnsi="Cambria Math"/>
              <w:sz w:val="28"/>
              <w:szCs w:val="28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=10lg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0,432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=16,355 </m:t>
          </m:r>
          <m:r>
            <w:rPr>
              <w:rFonts w:ascii="Cambria Math" w:hAnsi="Cambria Math"/>
              <w:sz w:val="28"/>
              <w:szCs w:val="28"/>
            </w:rPr>
            <m:t>дБ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:rsidR="00D87736" w:rsidRPr="002273CA" w:rsidRDefault="00D87736" w:rsidP="00D87736">
      <w:pPr>
        <w:numPr>
          <w:ilvl w:val="0"/>
          <w:numId w:val="32"/>
        </w:numPr>
        <w:spacing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Относительная погрешность вольтметра, которую можно оценить по классу точности прибора </w:t>
      </w:r>
      <w:r w:rsidRPr="002273CA">
        <w:rPr>
          <w:position w:val="-10"/>
          <w:sz w:val="28"/>
          <w:szCs w:val="28"/>
        </w:rPr>
        <w:object w:dxaOrig="200" w:dyaOrig="260">
          <v:shape id="_x0000_i1033" type="#_x0000_t75" style="width:10pt;height:13pt" o:ole="">
            <v:imagedata r:id="rId27" o:title=""/>
          </v:shape>
          <o:OLEObject Type="Embed" ProgID="Equation.DSMT4" ShapeID="_x0000_i1033" DrawAspect="Content" ObjectID="_1642871657" r:id="rId28"/>
        </w:object>
      </w:r>
      <w:r w:rsidRPr="002273CA">
        <w:rPr>
          <w:sz w:val="28"/>
          <w:szCs w:val="28"/>
        </w:rPr>
        <w:t>:</w:t>
      </w:r>
    </w:p>
    <w:p w:rsidR="00D87736" w:rsidRPr="00D87736" w:rsidRDefault="00E0355B" w:rsidP="00D87736">
      <w:pPr>
        <w:spacing w:line="276" w:lineRule="auto"/>
        <w:ind w:firstLine="426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</w:rPr>
            <m:t>=γ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=0,025∙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7,2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=0,034722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Абсолютный уровень напряжения определяется выражением: </w:t>
      </w:r>
    </w:p>
    <w:p w:rsidR="00D87736" w:rsidRPr="00D87736" w:rsidRDefault="00E0355B" w:rsidP="00D87736">
      <w:pPr>
        <w:spacing w:line="276" w:lineRule="auto"/>
        <w:ind w:firstLine="426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</w:rPr>
            <m:t>=20</m:t>
          </m:r>
          <m:r>
            <w:rPr>
              <w:rFonts w:ascii="Cambria Math" w:hAnsi="Cambria Math"/>
              <w:sz w:val="28"/>
              <w:szCs w:val="28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=20</m:t>
          </m:r>
          <m:r>
            <w:rPr>
              <w:rFonts w:ascii="Cambria Math" w:hAnsi="Cambria Math"/>
              <w:sz w:val="28"/>
              <w:szCs w:val="28"/>
              <w:lang w:val="en-US"/>
            </w:rPr>
            <m:t>lg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г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-20</m:t>
          </m:r>
          <m:r>
            <w:rPr>
              <w:rFonts w:ascii="Cambria Math" w:hAnsi="Cambria Math"/>
              <w:sz w:val="28"/>
              <w:szCs w:val="28"/>
              <w:lang w:val="en-US"/>
            </w:rPr>
            <m:t>lg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</m:oMath>
      </m:oMathPara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  <w:lang w:val="en-US"/>
        </w:rPr>
      </w:pPr>
      <w:r w:rsidRPr="002273CA">
        <w:rPr>
          <w:sz w:val="28"/>
          <w:szCs w:val="28"/>
        </w:rPr>
        <w:t xml:space="preserve">так как </w:t>
      </w:r>
      <w:r w:rsidRPr="002273CA">
        <w:rPr>
          <w:b/>
          <w:bCs/>
          <w:sz w:val="28"/>
          <w:szCs w:val="28"/>
        </w:rPr>
        <w:t>U</w:t>
      </w:r>
      <w:r w:rsidRPr="002273CA">
        <w:rPr>
          <w:b/>
          <w:bCs/>
          <w:sz w:val="28"/>
          <w:szCs w:val="28"/>
          <w:vertAlign w:val="subscript"/>
        </w:rPr>
        <w:t xml:space="preserve">0 </w:t>
      </w:r>
      <w:r w:rsidRPr="002273CA">
        <w:rPr>
          <w:sz w:val="28"/>
          <w:szCs w:val="28"/>
        </w:rPr>
        <w:t>– является константой, погрешность которой пренебрежимо мала, поэтому влиянием этого аргумента можно пренебречь. Тогда:</w:t>
      </w:r>
    </w:p>
    <w:p w:rsidR="00D87736" w:rsidRPr="00D87736" w:rsidRDefault="00D87736" w:rsidP="00D87736">
      <w:pPr>
        <w:spacing w:line="276" w:lineRule="auto"/>
        <w:ind w:firstLine="426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Г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Г</m:t>
              </m:r>
            </m:sub>
          </m:sSub>
        </m:oMath>
      </m:oMathPara>
    </w:p>
    <w:p w:rsidR="00D87736" w:rsidRPr="00D87736" w:rsidRDefault="00E0355B" w:rsidP="00D87736">
      <w:pPr>
        <w:spacing w:line="276" w:lineRule="auto"/>
        <w:ind w:firstLine="426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Г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(10)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b>
              </m:sSub>
            </m:den>
          </m:f>
        </m:oMath>
      </m:oMathPara>
    </w:p>
    <w:p w:rsidR="00D87736" w:rsidRPr="00D87736" w:rsidRDefault="00D87736" w:rsidP="00D87736">
      <w:pPr>
        <w:spacing w:line="276" w:lineRule="auto"/>
        <w:ind w:firstLine="426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20lge=0,034722∙20lge=0,3016 </m:t>
          </m:r>
          <m:r>
            <w:rPr>
              <w:rFonts w:ascii="Cambria Math" w:hAnsi="Cambria Math"/>
              <w:sz w:val="28"/>
              <w:szCs w:val="28"/>
            </w:rPr>
            <m:t>дБ</m:t>
          </m:r>
        </m:oMath>
      </m:oMathPara>
    </w:p>
    <w:p w:rsidR="00D87736" w:rsidRPr="00D87736" w:rsidRDefault="00E0355B" w:rsidP="00D87736">
      <w:pPr>
        <w:pStyle w:val="af5"/>
        <w:spacing w:line="276" w:lineRule="auto"/>
        <w:ind w:left="0" w:firstLine="426"/>
        <w:rPr>
          <w:i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0,31-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0,3016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0,3016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×100%=2,79%&lt;5%, следовательно </m:t>
          </m:r>
        </m:oMath>
      </m:oMathPara>
    </w:p>
    <w:p w:rsidR="00D87736" w:rsidRPr="00D87736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=0,31 </m:t>
          </m:r>
          <m:r>
            <w:rPr>
              <w:rFonts w:ascii="Cambria Math" w:hAnsi="Cambria Math"/>
              <w:sz w:val="28"/>
              <w:szCs w:val="28"/>
            </w:rPr>
            <m:t>дБ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Абсолютная погрешности измерения абсолютного уровня мощности на нагрузке</w:t>
      </w:r>
    </w:p>
    <w:p w:rsidR="00D87736" w:rsidRPr="00D87736" w:rsidRDefault="00D87736" w:rsidP="00D87736">
      <w:pPr>
        <w:spacing w:line="276" w:lineRule="auto"/>
        <w:ind w:firstLine="426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v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н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н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20lge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∆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20lge∙δ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н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20lge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0,034722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7,2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20lge∙0,018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=0,160768 дБ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rPr>
          <w:i/>
          <w:sz w:val="28"/>
          <w:szCs w:val="28"/>
          <w:lang w:val="en-US"/>
        </w:rPr>
      </w:pPr>
    </w:p>
    <w:p w:rsidR="00D87736" w:rsidRPr="00D87736" w:rsidRDefault="00E0355B" w:rsidP="00D87736">
      <w:pPr>
        <w:pStyle w:val="af5"/>
        <w:spacing w:line="276" w:lineRule="auto"/>
        <w:ind w:left="0" w:firstLine="426"/>
        <w:rPr>
          <w:i/>
          <w:spacing w:val="-2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0,17-</m:t>
              </m:r>
              <m:r>
                <w:rPr>
                  <w:rFonts w:ascii="Cambria Math" w:hAnsi="Cambria Math"/>
                  <w:sz w:val="28"/>
                  <w:szCs w:val="28"/>
                </w:rPr>
                <m:t>0,160768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0,160768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×100%=5,74%&gt;5%, следовательно </m:t>
          </m:r>
        </m:oMath>
      </m:oMathPara>
    </w:p>
    <w:p w:rsidR="00D87736" w:rsidRPr="00D87736" w:rsidRDefault="00D87736" w:rsidP="00D87736">
      <w:pPr>
        <w:spacing w:line="276" w:lineRule="auto"/>
        <w:ind w:firstLine="426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=0,16 дБ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sz w:val="28"/>
          <w:szCs w:val="28"/>
        </w:rPr>
        <w:t xml:space="preserve">4. </w:t>
      </w:r>
      <w:r w:rsidRPr="002273CA">
        <w:rPr>
          <w:rFonts w:eastAsia="MS Mincho"/>
          <w:sz w:val="28"/>
          <w:szCs w:val="28"/>
        </w:rPr>
        <w:t>Результаты измерений:</w:t>
      </w:r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proofErr w:type="spellStart"/>
      <w:r w:rsidRPr="002273CA">
        <w:rPr>
          <w:rFonts w:eastAsia="MS Mincho"/>
          <w:sz w:val="28"/>
          <w:szCs w:val="28"/>
        </w:rPr>
        <w:t>р</w:t>
      </w:r>
      <w:r w:rsidRPr="002273CA">
        <w:rPr>
          <w:rFonts w:eastAsia="MS Mincho"/>
          <w:sz w:val="28"/>
          <w:szCs w:val="28"/>
          <w:vertAlign w:val="subscript"/>
        </w:rPr>
        <w:t>н</w:t>
      </w:r>
      <w:proofErr w:type="spellEnd"/>
      <w:r w:rsidRPr="002273CA">
        <w:rPr>
          <w:rFonts w:eastAsia="MS Mincho"/>
          <w:sz w:val="28"/>
          <w:szCs w:val="28"/>
        </w:rPr>
        <w:t>=16,36±0,16 дБ; α=0,997; условия измерения нормальные</w:t>
      </w:r>
    </w:p>
    <w:p w:rsidR="00D87736" w:rsidRPr="002273CA" w:rsidRDefault="00E0355B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г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=19,36±0,39 дБ</m:t>
        </m:r>
      </m:oMath>
      <w:r w:rsidR="00D87736" w:rsidRPr="002273CA">
        <w:rPr>
          <w:rFonts w:ascii="Times New Roman" w:eastAsia="MS Mincho" w:hAnsi="Times New Roman"/>
          <w:sz w:val="28"/>
          <w:szCs w:val="28"/>
        </w:rPr>
        <w:t>; α=0,997; 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bCs/>
          <w:iCs/>
          <w:sz w:val="28"/>
          <w:szCs w:val="28"/>
        </w:rPr>
        <w:t>Окончательный результат расчета неопределенности округлен до двух значащих цифр путем округления в большую сторону (</w:t>
      </w:r>
      <w:r w:rsidRPr="002273CA">
        <w:rPr>
          <w:sz w:val="28"/>
          <w:szCs w:val="28"/>
        </w:rPr>
        <w:t>методические рекомендациями МИ1317-86).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Измеренное значение заканчивается цифрами того же разряда, что и округленное значение абсолютной погрешности. Результат при этом округляем по правилам математики. Оформление измеренного значения не зависит от способа выражения погрешности. Следовательно, сначала вычислили и округлили оценку абсолютной погрешности и после этого оформили результат. </w:t>
      </w:r>
    </w:p>
    <w:p w:rsidR="00D87736" w:rsidRPr="002273CA" w:rsidRDefault="00D87736" w:rsidP="00D87736">
      <w:pPr>
        <w:spacing w:line="276" w:lineRule="auto"/>
        <w:ind w:firstLine="284"/>
        <w:jc w:val="center"/>
        <w:rPr>
          <w:b/>
          <w:bCs/>
          <w:sz w:val="28"/>
          <w:szCs w:val="28"/>
        </w:rPr>
      </w:pPr>
    </w:p>
    <w:p w:rsidR="00D87736" w:rsidRDefault="00D87736" w:rsidP="00D87736">
      <w:pPr>
        <w:spacing w:line="276" w:lineRule="auto"/>
        <w:ind w:firstLine="284"/>
        <w:jc w:val="center"/>
        <w:rPr>
          <w:b/>
          <w:bCs/>
          <w:sz w:val="28"/>
          <w:szCs w:val="28"/>
        </w:rPr>
      </w:pPr>
    </w:p>
    <w:p w:rsidR="00D87736" w:rsidRDefault="00D87736" w:rsidP="00D87736">
      <w:pPr>
        <w:spacing w:line="276" w:lineRule="auto"/>
        <w:ind w:firstLine="284"/>
        <w:jc w:val="center"/>
        <w:rPr>
          <w:b/>
          <w:bCs/>
          <w:sz w:val="28"/>
          <w:szCs w:val="28"/>
        </w:rPr>
      </w:pPr>
    </w:p>
    <w:p w:rsidR="00D87736" w:rsidRDefault="00D87736" w:rsidP="00D87736">
      <w:pPr>
        <w:spacing w:line="276" w:lineRule="auto"/>
        <w:ind w:firstLine="284"/>
        <w:jc w:val="center"/>
        <w:rPr>
          <w:b/>
          <w:bCs/>
          <w:sz w:val="28"/>
          <w:szCs w:val="28"/>
        </w:rPr>
      </w:pPr>
    </w:p>
    <w:p w:rsidR="00E0355B" w:rsidRPr="002273CA" w:rsidRDefault="00E0355B" w:rsidP="00D87736">
      <w:pPr>
        <w:spacing w:line="276" w:lineRule="auto"/>
        <w:ind w:firstLine="284"/>
        <w:jc w:val="center"/>
        <w:rPr>
          <w:b/>
          <w:bCs/>
          <w:sz w:val="28"/>
          <w:szCs w:val="28"/>
        </w:rPr>
      </w:pPr>
    </w:p>
    <w:p w:rsidR="00D87736" w:rsidRPr="00D87736" w:rsidRDefault="00D87736" w:rsidP="00D87736">
      <w:pPr>
        <w:spacing w:line="276" w:lineRule="auto"/>
        <w:ind w:firstLine="284"/>
        <w:jc w:val="center"/>
        <w:rPr>
          <w:sz w:val="28"/>
          <w:szCs w:val="28"/>
        </w:rPr>
      </w:pPr>
      <w:r w:rsidRPr="002273CA">
        <w:rPr>
          <w:b/>
          <w:bCs/>
          <w:sz w:val="28"/>
          <w:szCs w:val="28"/>
        </w:rPr>
        <w:lastRenderedPageBreak/>
        <w:t>Задача № 3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На рисунке 3.1 показаны осциллограммы периодических сигналов, которые наблюдали на выходе исследуемого устройства .</w:t>
      </w:r>
      <w:r w:rsidRPr="002273CA">
        <w:rPr>
          <w:sz w:val="28"/>
          <w:szCs w:val="28"/>
        </w:rPr>
        <w:br/>
        <w:t>Требуется найти: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Аналитическое описание исследуемого сигнала.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Пиковое (</w:t>
      </w:r>
      <w:proofErr w:type="spellStart"/>
      <w:r w:rsidRPr="002273CA">
        <w:rPr>
          <w:b/>
          <w:bCs/>
          <w:i/>
          <w:iCs/>
          <w:sz w:val="28"/>
          <w:szCs w:val="28"/>
        </w:rPr>
        <w:t>U</w:t>
      </w:r>
      <w:r w:rsidRPr="002273CA">
        <w:rPr>
          <w:b/>
          <w:bCs/>
          <w:i/>
          <w:iCs/>
          <w:sz w:val="28"/>
          <w:szCs w:val="28"/>
          <w:vertAlign w:val="subscript"/>
        </w:rPr>
        <w:t>m</w:t>
      </w:r>
      <w:proofErr w:type="spellEnd"/>
      <w:r w:rsidRPr="002273CA">
        <w:rPr>
          <w:sz w:val="28"/>
          <w:szCs w:val="28"/>
        </w:rPr>
        <w:t>), среднее (</w:t>
      </w:r>
      <w:proofErr w:type="spellStart"/>
      <w:r w:rsidRPr="002273CA">
        <w:rPr>
          <w:b/>
          <w:bCs/>
          <w:i/>
          <w:iCs/>
          <w:sz w:val="28"/>
          <w:szCs w:val="28"/>
        </w:rPr>
        <w:t>U</w:t>
      </w:r>
      <w:proofErr w:type="gramStart"/>
      <w:r w:rsidRPr="002273CA">
        <w:rPr>
          <w:b/>
          <w:bCs/>
          <w:i/>
          <w:iCs/>
          <w:sz w:val="28"/>
          <w:szCs w:val="28"/>
          <w:vertAlign w:val="subscript"/>
        </w:rPr>
        <w:t>ср</w:t>
      </w:r>
      <w:proofErr w:type="spellEnd"/>
      <w:r w:rsidRPr="002273CA">
        <w:rPr>
          <w:sz w:val="28"/>
          <w:szCs w:val="28"/>
        </w:rPr>
        <w:t xml:space="preserve"> )</w:t>
      </w:r>
      <w:proofErr w:type="gramEnd"/>
      <w:r w:rsidRPr="002273CA">
        <w:rPr>
          <w:sz w:val="28"/>
          <w:szCs w:val="28"/>
        </w:rPr>
        <w:t>, средневыпрямленное (</w:t>
      </w:r>
      <w:proofErr w:type="spellStart"/>
      <w:r w:rsidRPr="002273CA">
        <w:rPr>
          <w:b/>
          <w:bCs/>
          <w:i/>
          <w:iCs/>
          <w:sz w:val="28"/>
          <w:szCs w:val="28"/>
        </w:rPr>
        <w:t>U</w:t>
      </w:r>
      <w:r w:rsidRPr="002273CA">
        <w:rPr>
          <w:b/>
          <w:bCs/>
          <w:i/>
          <w:iCs/>
          <w:sz w:val="28"/>
          <w:szCs w:val="28"/>
          <w:vertAlign w:val="subscript"/>
        </w:rPr>
        <w:t>ср.в</w:t>
      </w:r>
      <w:proofErr w:type="spellEnd"/>
      <w:r w:rsidRPr="002273CA">
        <w:rPr>
          <w:sz w:val="28"/>
          <w:szCs w:val="28"/>
        </w:rPr>
        <w:t>) и среднеквадратическое (</w:t>
      </w:r>
      <w:r w:rsidRPr="002273CA">
        <w:rPr>
          <w:b/>
          <w:bCs/>
          <w:i/>
          <w:iCs/>
          <w:sz w:val="28"/>
          <w:szCs w:val="28"/>
        </w:rPr>
        <w:t>U</w:t>
      </w:r>
      <w:r w:rsidRPr="002273CA">
        <w:rPr>
          <w:sz w:val="28"/>
          <w:szCs w:val="28"/>
        </w:rPr>
        <w:t>) значения напряжения выходного сигнала заданной Вам формы.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Пиковое (</w:t>
      </w:r>
      <w:r w:rsidRPr="002273CA">
        <w:rPr>
          <w:noProof/>
          <w:sz w:val="28"/>
          <w:szCs w:val="28"/>
        </w:rPr>
        <w:drawing>
          <wp:inline distT="0" distB="0" distL="0" distR="0">
            <wp:extent cx="254000" cy="228600"/>
            <wp:effectExtent l="0" t="0" r="0" b="0"/>
            <wp:docPr id="12" name="Рисунок 12" descr="kr6_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kr6_3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), среднее (</w:t>
      </w:r>
      <w:r w:rsidRPr="002273CA">
        <w:rPr>
          <w:noProof/>
          <w:sz w:val="28"/>
          <w:szCs w:val="28"/>
        </w:rPr>
        <w:drawing>
          <wp:inline distT="0" distB="0" distL="0" distR="0">
            <wp:extent cx="266700" cy="177800"/>
            <wp:effectExtent l="0" t="0" r="0" b="0"/>
            <wp:docPr id="11" name="Рисунок 11" descr="kr6_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kr6_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), средневыпрямленное (</w:t>
      </w:r>
      <w:r w:rsidRPr="002273CA">
        <w:rPr>
          <w:noProof/>
          <w:sz w:val="28"/>
          <w:szCs w:val="28"/>
        </w:rPr>
        <w:drawing>
          <wp:inline distT="0" distB="0" distL="0" distR="0">
            <wp:extent cx="342900" cy="190500"/>
            <wp:effectExtent l="0" t="0" r="0" b="0"/>
            <wp:docPr id="10" name="Рисунок 10" descr="kr6_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kr6_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 и среднеквадратическое (</w:t>
      </w:r>
      <w:r w:rsidRPr="002273CA">
        <w:rPr>
          <w:noProof/>
          <w:sz w:val="28"/>
          <w:szCs w:val="28"/>
        </w:rPr>
        <w:drawing>
          <wp:inline distT="0" distB="0" distL="0" distR="0">
            <wp:extent cx="215900" cy="177800"/>
            <wp:effectExtent l="0" t="0" r="0" b="0"/>
            <wp:docPr id="9" name="Рисунок 9" descr="kr6_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kr6_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 значения напряжения переменной составляющей заданного выходного сигнала.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Коэффициенты амплитуды (</w:t>
      </w:r>
      <w:proofErr w:type="spellStart"/>
      <w:r w:rsidRPr="002273CA">
        <w:rPr>
          <w:b/>
          <w:bCs/>
          <w:i/>
          <w:iCs/>
          <w:sz w:val="28"/>
          <w:szCs w:val="28"/>
        </w:rPr>
        <w:t>K</w:t>
      </w:r>
      <w:r w:rsidRPr="002273CA">
        <w:rPr>
          <w:b/>
          <w:bCs/>
          <w:i/>
          <w:iCs/>
          <w:sz w:val="28"/>
          <w:szCs w:val="28"/>
          <w:vertAlign w:val="subscript"/>
        </w:rPr>
        <w:t>a</w:t>
      </w:r>
      <w:proofErr w:type="spellEnd"/>
      <w:r w:rsidRPr="002273CA">
        <w:rPr>
          <w:sz w:val="28"/>
          <w:szCs w:val="28"/>
        </w:rPr>
        <w:t xml:space="preserve">, </w:t>
      </w:r>
      <w:r w:rsidRPr="002273CA">
        <w:rPr>
          <w:noProof/>
          <w:sz w:val="28"/>
          <w:szCs w:val="28"/>
        </w:rPr>
        <w:drawing>
          <wp:inline distT="0" distB="0" distL="0" distR="0">
            <wp:extent cx="228600" cy="215900"/>
            <wp:effectExtent l="0" t="0" r="0" b="0"/>
            <wp:docPr id="8" name="Рисунок 8" descr="kr6_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kr6_3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), формы (</w:t>
      </w:r>
      <w:proofErr w:type="spellStart"/>
      <w:r w:rsidRPr="002273CA">
        <w:rPr>
          <w:b/>
          <w:bCs/>
          <w:i/>
          <w:iCs/>
          <w:sz w:val="28"/>
          <w:szCs w:val="28"/>
        </w:rPr>
        <w:t>K</w:t>
      </w:r>
      <w:r w:rsidRPr="002273CA">
        <w:rPr>
          <w:b/>
          <w:bCs/>
          <w:i/>
          <w:iCs/>
          <w:sz w:val="28"/>
          <w:szCs w:val="28"/>
          <w:vertAlign w:val="subscript"/>
        </w:rPr>
        <w:t>ф</w:t>
      </w:r>
      <w:proofErr w:type="spellEnd"/>
      <w:r w:rsidRPr="002273CA">
        <w:rPr>
          <w:sz w:val="28"/>
          <w:szCs w:val="28"/>
        </w:rPr>
        <w:t xml:space="preserve">, </w:t>
      </w:r>
      <w:r w:rsidRPr="002273CA">
        <w:rPr>
          <w:noProof/>
          <w:sz w:val="28"/>
          <w:szCs w:val="28"/>
        </w:rPr>
        <w:drawing>
          <wp:inline distT="0" distB="0" distL="0" distR="0">
            <wp:extent cx="254000" cy="203200"/>
            <wp:effectExtent l="0" t="0" r="0" b="6350"/>
            <wp:docPr id="7" name="Рисунок 7" descr="kr6_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kr6_3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 и усреднения (</w:t>
      </w:r>
      <w:proofErr w:type="spellStart"/>
      <w:r w:rsidRPr="002273CA">
        <w:rPr>
          <w:b/>
          <w:bCs/>
          <w:i/>
          <w:iCs/>
          <w:sz w:val="28"/>
          <w:szCs w:val="28"/>
        </w:rPr>
        <w:t>K</w:t>
      </w:r>
      <w:r w:rsidRPr="002273CA">
        <w:rPr>
          <w:b/>
          <w:bCs/>
          <w:i/>
          <w:iCs/>
          <w:sz w:val="28"/>
          <w:szCs w:val="28"/>
          <w:vertAlign w:val="subscript"/>
        </w:rPr>
        <w:t>у</w:t>
      </w:r>
      <w:proofErr w:type="spellEnd"/>
      <w:r w:rsidRPr="002273CA">
        <w:rPr>
          <w:sz w:val="28"/>
          <w:szCs w:val="28"/>
        </w:rPr>
        <w:t xml:space="preserve">, </w:t>
      </w:r>
      <w:r w:rsidRPr="002273CA">
        <w:rPr>
          <w:noProof/>
          <w:sz w:val="28"/>
          <w:szCs w:val="28"/>
        </w:rPr>
        <w:drawing>
          <wp:inline distT="0" distB="0" distL="0" distR="0">
            <wp:extent cx="254000" cy="203200"/>
            <wp:effectExtent l="0" t="0" r="0" b="6350"/>
            <wp:docPr id="6" name="Рисунок 6" descr="kr6_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kr6_3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3CA">
        <w:rPr>
          <w:sz w:val="28"/>
          <w:szCs w:val="28"/>
        </w:rPr>
        <w:t>) всего исследуемого сигнала и его переменной составляющей.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Показания вольтметров с различными типами преобразователей с закрытым (</w:t>
      </w:r>
      <w:r w:rsidRPr="002273CA">
        <w:rPr>
          <w:b/>
          <w:bCs/>
          <w:i/>
          <w:iCs/>
          <w:sz w:val="28"/>
          <w:szCs w:val="28"/>
        </w:rPr>
        <w:t>З</w:t>
      </w:r>
      <w:r w:rsidRPr="002273CA">
        <w:rPr>
          <w:sz w:val="28"/>
          <w:szCs w:val="28"/>
        </w:rPr>
        <w:t>) или открытым (</w:t>
      </w:r>
      <w:r w:rsidRPr="002273CA">
        <w:rPr>
          <w:b/>
          <w:bCs/>
          <w:i/>
          <w:iCs/>
          <w:sz w:val="28"/>
          <w:szCs w:val="28"/>
        </w:rPr>
        <w:t>О</w:t>
      </w:r>
      <w:r w:rsidRPr="002273CA">
        <w:rPr>
          <w:sz w:val="28"/>
          <w:szCs w:val="28"/>
        </w:rPr>
        <w:t>) входом в соответствии с заданием, если вольтметры проградуированы в среднеквадратических значениях для гармонического сигнала.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Оценить предел допускаемой относительной погрешности (расширенной неопределенности) показаний вольтметров, определенных в 5 пункте задания, если используемые измерительные приборы имеют класс точности g и конечное значение шкалы (предел измерения) </w:t>
      </w:r>
      <w:proofErr w:type="spellStart"/>
      <w:r w:rsidRPr="002273CA">
        <w:rPr>
          <w:b/>
          <w:bCs/>
          <w:i/>
          <w:iCs/>
          <w:sz w:val="28"/>
          <w:szCs w:val="28"/>
        </w:rPr>
        <w:t>U</w:t>
      </w:r>
      <w:r w:rsidRPr="002273CA">
        <w:rPr>
          <w:b/>
          <w:bCs/>
          <w:i/>
          <w:iCs/>
          <w:sz w:val="28"/>
          <w:szCs w:val="28"/>
          <w:vertAlign w:val="subscript"/>
        </w:rPr>
        <w:t>к</w:t>
      </w:r>
      <w:proofErr w:type="spellEnd"/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 xml:space="preserve">указанные в таблицах 3 и </w:t>
      </w:r>
      <w:r>
        <w:rPr>
          <w:sz w:val="28"/>
          <w:szCs w:val="28"/>
        </w:rPr>
        <w:t>4</w:t>
      </w:r>
      <w:r w:rsidRPr="002273CA">
        <w:rPr>
          <w:sz w:val="28"/>
          <w:szCs w:val="28"/>
        </w:rPr>
        <w:t>.</w:t>
      </w:r>
    </w:p>
    <w:p w:rsidR="00D87736" w:rsidRPr="002273CA" w:rsidRDefault="00D87736" w:rsidP="00D87736">
      <w:pPr>
        <w:numPr>
          <w:ilvl w:val="0"/>
          <w:numId w:val="26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Оформить результаты измерений напряжения вольтметрами в соответствии с нормативными документами, если измерения проведены в нормальных условиях.</w:t>
      </w: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  <w:lang w:val="en-US"/>
        </w:rPr>
      </w:pPr>
      <w:r w:rsidRPr="002273CA">
        <w:rPr>
          <w:sz w:val="28"/>
          <w:szCs w:val="28"/>
        </w:rPr>
        <w:t>Вариант 09</w:t>
      </w:r>
    </w:p>
    <w:p w:rsidR="00D87736" w:rsidRPr="002273CA" w:rsidRDefault="00D87736" w:rsidP="00D87736">
      <w:pPr>
        <w:spacing w:line="276" w:lineRule="auto"/>
        <w:ind w:firstLine="426"/>
        <w:jc w:val="right"/>
        <w:rPr>
          <w:i/>
          <w:sz w:val="28"/>
          <w:szCs w:val="28"/>
        </w:rPr>
      </w:pPr>
      <w:r w:rsidRPr="002273CA">
        <w:rPr>
          <w:i/>
          <w:sz w:val="28"/>
          <w:szCs w:val="28"/>
        </w:rPr>
        <w:t>Таблица 3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6193"/>
        <w:gridCol w:w="1755"/>
      </w:tblGrid>
      <w:tr w:rsidR="00D87736" w:rsidRPr="002273CA" w:rsidTr="00684DB9">
        <w:tc>
          <w:tcPr>
            <w:tcW w:w="8046" w:type="dxa"/>
            <w:gridSpan w:val="2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N</w:t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sz w:val="28"/>
                <w:szCs w:val="28"/>
              </w:rPr>
              <w:t>9</w:t>
            </w:r>
          </w:p>
        </w:tc>
      </w:tr>
      <w:tr w:rsidR="00D87736" w:rsidRPr="002273CA" w:rsidTr="00684DB9">
        <w:tc>
          <w:tcPr>
            <w:tcW w:w="8046" w:type="dxa"/>
            <w:gridSpan w:val="2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Рис. 3.1</w:t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</w:rPr>
              <w:t>Е</w:t>
            </w:r>
          </w:p>
        </w:tc>
      </w:tr>
      <w:tr w:rsidR="00D87736" w:rsidRPr="002273CA" w:rsidTr="00684DB9">
        <w:tc>
          <w:tcPr>
            <w:tcW w:w="8046" w:type="dxa"/>
            <w:gridSpan w:val="2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  <w:b/>
                <w:i/>
              </w:rPr>
              <w:t>Т</w:t>
            </w:r>
            <w:r w:rsidRPr="002273CA">
              <w:rPr>
                <w:rFonts w:ascii="Arial" w:hAnsi="Arial"/>
              </w:rPr>
              <w:t xml:space="preserve">, </w:t>
            </w:r>
            <w:proofErr w:type="spellStart"/>
            <w:r w:rsidRPr="002273CA">
              <w:rPr>
                <w:rFonts w:ascii="Arial" w:hAnsi="Arial"/>
              </w:rPr>
              <w:t>мкс</w:t>
            </w:r>
            <w:proofErr w:type="spellEnd"/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80</w:t>
            </w:r>
          </w:p>
        </w:tc>
      </w:tr>
      <w:tr w:rsidR="00D87736" w:rsidRPr="002273CA" w:rsidTr="00684DB9">
        <w:tc>
          <w:tcPr>
            <w:tcW w:w="8046" w:type="dxa"/>
            <w:gridSpan w:val="2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  <w:b/>
                <w:i/>
              </w:rPr>
              <w:t>τ</w:t>
            </w:r>
            <w:r w:rsidRPr="002273CA">
              <w:rPr>
                <w:rFonts w:ascii="Arial" w:hAnsi="Arial"/>
              </w:rPr>
              <w:t xml:space="preserve">, </w:t>
            </w:r>
            <w:proofErr w:type="spellStart"/>
            <w:r w:rsidRPr="002273CA">
              <w:rPr>
                <w:rFonts w:ascii="Arial" w:hAnsi="Arial"/>
              </w:rPr>
              <w:t>мкс</w:t>
            </w:r>
            <w:proofErr w:type="spellEnd"/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20</w:t>
            </w:r>
          </w:p>
        </w:tc>
      </w:tr>
      <w:tr w:rsidR="00D87736" w:rsidRPr="002273CA" w:rsidTr="00684DB9">
        <w:tc>
          <w:tcPr>
            <w:tcW w:w="8046" w:type="dxa"/>
            <w:gridSpan w:val="2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Класс</w:t>
            </w:r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 xml:space="preserve">точности </w:t>
            </w:r>
            <w:r w:rsidRPr="002273CA">
              <w:rPr>
                <w:rFonts w:ascii="Arial" w:hAnsi="Arial"/>
                <w:b/>
                <w:i/>
              </w:rPr>
              <w:sym w:font="Symbol" w:char="F067"/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20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0,25</w:t>
            </w:r>
          </w:p>
        </w:tc>
      </w:tr>
      <w:tr w:rsidR="00D87736" w:rsidRPr="002273CA" w:rsidTr="00684DB9">
        <w:tc>
          <w:tcPr>
            <w:tcW w:w="1668" w:type="dxa"/>
            <w:vMerge w:val="restart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sz w:val="24"/>
                <w:vertAlign w:val="subscript"/>
              </w:rPr>
            </w:pPr>
            <w:r w:rsidRPr="002273CA">
              <w:rPr>
                <w:rFonts w:ascii="Arial" w:hAnsi="Arial"/>
                <w:sz w:val="24"/>
              </w:rPr>
              <w:t>Найти показания вольтметров</w:t>
            </w:r>
          </w:p>
        </w:tc>
        <w:tc>
          <w:tcPr>
            <w:tcW w:w="6378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  <w:vertAlign w:val="subscript"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V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>1</w:t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80" w:line="276" w:lineRule="auto"/>
              <w:rPr>
                <w:rFonts w:ascii="Arial" w:hAnsi="Arial"/>
                <w:b/>
                <w:i/>
                <w:sz w:val="22"/>
              </w:rPr>
            </w:pPr>
            <w:r w:rsidRPr="002273CA">
              <w:rPr>
                <w:rFonts w:ascii="Arial" w:hAnsi="Arial"/>
                <w:b/>
                <w:i/>
                <w:sz w:val="22"/>
              </w:rPr>
              <w:t>СВ, З</w:t>
            </w:r>
          </w:p>
        </w:tc>
      </w:tr>
      <w:tr w:rsidR="00D87736" w:rsidRPr="002273CA" w:rsidTr="00684DB9">
        <w:tc>
          <w:tcPr>
            <w:tcW w:w="1668" w:type="dxa"/>
            <w:vMerge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V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>2</w:t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80" w:line="276" w:lineRule="auto"/>
              <w:rPr>
                <w:rFonts w:ascii="Arial" w:hAnsi="Arial"/>
                <w:b/>
                <w:i/>
                <w:sz w:val="22"/>
              </w:rPr>
            </w:pPr>
            <w:r w:rsidRPr="002273CA">
              <w:rPr>
                <w:rFonts w:ascii="Arial" w:hAnsi="Arial"/>
                <w:b/>
                <w:i/>
                <w:sz w:val="22"/>
              </w:rPr>
              <w:t>СВ, О</w:t>
            </w:r>
          </w:p>
        </w:tc>
      </w:tr>
      <w:tr w:rsidR="00D87736" w:rsidRPr="002273CA" w:rsidTr="00684DB9">
        <w:tc>
          <w:tcPr>
            <w:tcW w:w="1668" w:type="dxa"/>
            <w:vMerge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V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>3</w:t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80" w:line="276" w:lineRule="auto"/>
              <w:rPr>
                <w:rFonts w:ascii="Arial" w:hAnsi="Arial"/>
                <w:b/>
                <w:i/>
                <w:sz w:val="22"/>
              </w:rPr>
            </w:pPr>
            <w:r w:rsidRPr="002273CA">
              <w:rPr>
                <w:rFonts w:ascii="Arial" w:hAnsi="Arial"/>
                <w:b/>
                <w:i/>
                <w:sz w:val="22"/>
              </w:rPr>
              <w:t>КВ, О</w:t>
            </w:r>
          </w:p>
        </w:tc>
      </w:tr>
      <w:tr w:rsidR="00D87736" w:rsidRPr="002273CA" w:rsidTr="00684DB9">
        <w:tc>
          <w:tcPr>
            <w:tcW w:w="1668" w:type="dxa"/>
            <w:vMerge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V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>4</w:t>
            </w:r>
          </w:p>
        </w:tc>
        <w:tc>
          <w:tcPr>
            <w:tcW w:w="1788" w:type="dxa"/>
            <w:vAlign w:val="center"/>
          </w:tcPr>
          <w:p w:rsidR="00D87736" w:rsidRPr="002273CA" w:rsidRDefault="00D87736" w:rsidP="00684DB9">
            <w:pPr>
              <w:pStyle w:val="17"/>
              <w:spacing w:before="80" w:line="276" w:lineRule="auto"/>
              <w:rPr>
                <w:rFonts w:ascii="Arial" w:hAnsi="Arial"/>
                <w:b/>
                <w:i/>
                <w:sz w:val="22"/>
              </w:rPr>
            </w:pPr>
            <w:r w:rsidRPr="002273CA">
              <w:rPr>
                <w:rFonts w:ascii="Arial" w:hAnsi="Arial"/>
                <w:b/>
                <w:i/>
                <w:sz w:val="22"/>
              </w:rPr>
              <w:t>ПВ, З</w:t>
            </w:r>
          </w:p>
        </w:tc>
      </w:tr>
    </w:tbl>
    <w:p w:rsidR="00D87736" w:rsidRPr="002273CA" w:rsidRDefault="00D87736" w:rsidP="00D87736">
      <w:pPr>
        <w:spacing w:line="276" w:lineRule="auto"/>
        <w:rPr>
          <w:b/>
          <w:bCs/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rPr>
          <w:b/>
          <w:bCs/>
          <w:sz w:val="28"/>
          <w:szCs w:val="28"/>
        </w:rPr>
      </w:pPr>
      <w:r w:rsidRPr="002273CA">
        <w:rPr>
          <w:b/>
          <w:bCs/>
          <w:sz w:val="28"/>
          <w:szCs w:val="28"/>
        </w:rPr>
        <w:t>Обозначения в таблице:</w:t>
      </w:r>
    </w:p>
    <w:p w:rsidR="00D87736" w:rsidRPr="002273CA" w:rsidRDefault="00D87736" w:rsidP="00D87736">
      <w:pPr>
        <w:numPr>
          <w:ilvl w:val="0"/>
          <w:numId w:val="27"/>
        </w:numPr>
        <w:spacing w:before="100" w:beforeAutospacing="1" w:after="100" w:afterAutospacing="1" w:line="276" w:lineRule="auto"/>
        <w:ind w:left="0" w:firstLine="426"/>
        <w:rPr>
          <w:b/>
          <w:bCs/>
          <w:i/>
          <w:iCs/>
          <w:sz w:val="28"/>
          <w:szCs w:val="28"/>
        </w:rPr>
      </w:pPr>
      <w:r w:rsidRPr="002273CA">
        <w:rPr>
          <w:b/>
          <w:bCs/>
          <w:i/>
          <w:iCs/>
          <w:sz w:val="28"/>
          <w:szCs w:val="28"/>
        </w:rPr>
        <w:t xml:space="preserve">ПВ </w:t>
      </w:r>
      <w:r w:rsidRPr="002273CA">
        <w:rPr>
          <w:sz w:val="28"/>
          <w:szCs w:val="28"/>
        </w:rPr>
        <w:t>– пиковый вольтметр;</w:t>
      </w:r>
      <w:r w:rsidRPr="002273CA">
        <w:rPr>
          <w:b/>
          <w:bCs/>
          <w:i/>
          <w:iCs/>
          <w:sz w:val="28"/>
          <w:szCs w:val="28"/>
        </w:rPr>
        <w:t xml:space="preserve"> </w:t>
      </w:r>
    </w:p>
    <w:p w:rsidR="00D87736" w:rsidRPr="002273CA" w:rsidRDefault="00D87736" w:rsidP="00D87736">
      <w:pPr>
        <w:numPr>
          <w:ilvl w:val="0"/>
          <w:numId w:val="27"/>
        </w:numPr>
        <w:spacing w:before="100" w:beforeAutospacing="1" w:after="100" w:afterAutospacing="1" w:line="276" w:lineRule="auto"/>
        <w:ind w:left="0" w:firstLine="426"/>
        <w:rPr>
          <w:b/>
          <w:bCs/>
          <w:i/>
          <w:iCs/>
          <w:sz w:val="28"/>
          <w:szCs w:val="28"/>
        </w:rPr>
      </w:pPr>
      <w:r w:rsidRPr="002273CA">
        <w:rPr>
          <w:b/>
          <w:bCs/>
          <w:i/>
          <w:iCs/>
          <w:sz w:val="28"/>
          <w:szCs w:val="28"/>
        </w:rPr>
        <w:lastRenderedPageBreak/>
        <w:t>СВ</w:t>
      </w:r>
      <w:r w:rsidRPr="002273CA">
        <w:rPr>
          <w:sz w:val="28"/>
          <w:szCs w:val="28"/>
        </w:rPr>
        <w:t xml:space="preserve"> – вольтметр с преобразователем средневыпрямленных значений; </w:t>
      </w:r>
    </w:p>
    <w:p w:rsidR="00D87736" w:rsidRPr="002273CA" w:rsidRDefault="00D87736" w:rsidP="00D87736">
      <w:pPr>
        <w:numPr>
          <w:ilvl w:val="0"/>
          <w:numId w:val="27"/>
        </w:numPr>
        <w:spacing w:before="100" w:beforeAutospacing="1" w:after="100" w:afterAutospacing="1" w:line="276" w:lineRule="auto"/>
        <w:ind w:left="0" w:firstLine="426"/>
        <w:rPr>
          <w:b/>
          <w:bCs/>
          <w:i/>
          <w:iCs/>
          <w:sz w:val="28"/>
          <w:szCs w:val="28"/>
        </w:rPr>
      </w:pPr>
      <w:r w:rsidRPr="002273CA">
        <w:rPr>
          <w:b/>
          <w:bCs/>
          <w:i/>
          <w:iCs/>
          <w:sz w:val="28"/>
          <w:szCs w:val="28"/>
        </w:rPr>
        <w:t>КВ</w:t>
      </w:r>
      <w:r w:rsidRPr="002273CA">
        <w:rPr>
          <w:sz w:val="28"/>
          <w:szCs w:val="28"/>
        </w:rPr>
        <w:t xml:space="preserve"> – вольтметр с преобразователем среднеквадратических значений; </w:t>
      </w:r>
    </w:p>
    <w:p w:rsidR="00D87736" w:rsidRPr="002273CA" w:rsidRDefault="00D87736" w:rsidP="00D87736">
      <w:pPr>
        <w:numPr>
          <w:ilvl w:val="0"/>
          <w:numId w:val="27"/>
        </w:numPr>
        <w:spacing w:before="100" w:beforeAutospacing="1" w:after="100" w:afterAutospacing="1" w:line="276" w:lineRule="auto"/>
        <w:ind w:left="0" w:firstLine="426"/>
        <w:rPr>
          <w:b/>
          <w:bCs/>
          <w:i/>
          <w:iCs/>
          <w:sz w:val="28"/>
          <w:szCs w:val="28"/>
        </w:rPr>
      </w:pPr>
      <w:r w:rsidRPr="002273CA">
        <w:rPr>
          <w:b/>
          <w:bCs/>
          <w:i/>
          <w:iCs/>
          <w:sz w:val="28"/>
          <w:szCs w:val="28"/>
        </w:rPr>
        <w:t>О</w:t>
      </w:r>
      <w:r w:rsidRPr="002273CA">
        <w:rPr>
          <w:sz w:val="28"/>
          <w:szCs w:val="28"/>
        </w:rPr>
        <w:t xml:space="preserve"> – вольтметр с открытым входом; </w:t>
      </w:r>
    </w:p>
    <w:p w:rsidR="00D87736" w:rsidRPr="002273CA" w:rsidRDefault="00D87736" w:rsidP="00D87736">
      <w:pPr>
        <w:numPr>
          <w:ilvl w:val="0"/>
          <w:numId w:val="27"/>
        </w:numPr>
        <w:spacing w:before="100" w:beforeAutospacing="1" w:after="100" w:afterAutospacing="1" w:line="276" w:lineRule="auto"/>
        <w:ind w:left="0" w:firstLine="426"/>
        <w:rPr>
          <w:sz w:val="28"/>
          <w:szCs w:val="28"/>
        </w:rPr>
      </w:pPr>
      <w:r w:rsidRPr="002273CA">
        <w:rPr>
          <w:b/>
          <w:bCs/>
          <w:i/>
          <w:iCs/>
          <w:sz w:val="28"/>
          <w:szCs w:val="28"/>
        </w:rPr>
        <w:t xml:space="preserve">З </w:t>
      </w:r>
      <w:r w:rsidRPr="002273CA">
        <w:rPr>
          <w:sz w:val="28"/>
          <w:szCs w:val="28"/>
        </w:rPr>
        <w:t xml:space="preserve">– вольтметр с закрытым входом. </w:t>
      </w:r>
    </w:p>
    <w:p w:rsidR="00D87736" w:rsidRPr="002273CA" w:rsidRDefault="00D87736" w:rsidP="00D87736">
      <w:pPr>
        <w:spacing w:line="276" w:lineRule="auto"/>
        <w:rPr>
          <w:sz w:val="28"/>
          <w:szCs w:val="28"/>
        </w:rPr>
      </w:pPr>
      <w:r w:rsidRPr="002273CA">
        <w:rPr>
          <w:sz w:val="28"/>
          <w:szCs w:val="28"/>
        </w:rPr>
        <w:t>Таблица 3.2</w:t>
      </w:r>
    </w:p>
    <w:p w:rsidR="00D87736" w:rsidRPr="002273CA" w:rsidRDefault="00D87736" w:rsidP="00D87736">
      <w:pPr>
        <w:spacing w:line="276" w:lineRule="auto"/>
        <w:rPr>
          <w:sz w:val="28"/>
          <w:szCs w:val="28"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  <w:gridCol w:w="4679"/>
      </w:tblGrid>
      <w:tr w:rsidR="00D87736" w:rsidRPr="002273CA" w:rsidTr="00684DB9">
        <w:tc>
          <w:tcPr>
            <w:tcW w:w="2093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M</w:t>
            </w:r>
          </w:p>
        </w:tc>
        <w:tc>
          <w:tcPr>
            <w:tcW w:w="1984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sz w:val="28"/>
                <w:szCs w:val="28"/>
              </w:rPr>
              <w:t>0</w:t>
            </w:r>
          </w:p>
        </w:tc>
      </w:tr>
      <w:tr w:rsidR="00D87736" w:rsidRPr="002273CA" w:rsidTr="00684DB9">
        <w:tc>
          <w:tcPr>
            <w:tcW w:w="2093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>к</w:t>
            </w:r>
            <w:r w:rsidRPr="002273CA">
              <w:rPr>
                <w:rFonts w:ascii="Arial" w:hAnsi="Arial"/>
              </w:rPr>
              <w:t>, В</w:t>
            </w:r>
          </w:p>
        </w:tc>
        <w:tc>
          <w:tcPr>
            <w:tcW w:w="1984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sz w:val="28"/>
                <w:szCs w:val="28"/>
              </w:rPr>
              <w:t>1</w:t>
            </w:r>
          </w:p>
        </w:tc>
      </w:tr>
      <w:tr w:rsidR="00D87736" w:rsidRPr="002273CA" w:rsidTr="00684DB9">
        <w:tc>
          <w:tcPr>
            <w:tcW w:w="2093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m</w:t>
            </w:r>
            <w:r w:rsidRPr="002273CA">
              <w:rPr>
                <w:rFonts w:ascii="Arial" w:hAnsi="Arial"/>
              </w:rPr>
              <w:t>, В</w:t>
            </w:r>
          </w:p>
        </w:tc>
        <w:tc>
          <w:tcPr>
            <w:tcW w:w="1984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sz w:val="28"/>
                <w:szCs w:val="28"/>
              </w:rPr>
              <w:t>0,75</w:t>
            </w:r>
          </w:p>
        </w:tc>
      </w:tr>
      <w:tr w:rsidR="00D87736" w:rsidRPr="002273CA" w:rsidTr="00684DB9">
        <w:tc>
          <w:tcPr>
            <w:tcW w:w="2093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k</w:t>
            </w:r>
          </w:p>
        </w:tc>
        <w:tc>
          <w:tcPr>
            <w:tcW w:w="1984" w:type="dxa"/>
            <w:vAlign w:val="center"/>
          </w:tcPr>
          <w:p w:rsidR="00D87736" w:rsidRPr="002273CA" w:rsidRDefault="00D87736" w:rsidP="00684DB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73CA">
              <w:rPr>
                <w:sz w:val="28"/>
                <w:szCs w:val="28"/>
              </w:rPr>
              <w:t>0,3</w:t>
            </w:r>
          </w:p>
        </w:tc>
      </w:tr>
    </w:tbl>
    <w:p w:rsidR="00D87736" w:rsidRPr="002273CA" w:rsidRDefault="00D87736" w:rsidP="00D87736">
      <w:pPr>
        <w:spacing w:line="276" w:lineRule="auto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jc w:val="center"/>
        <w:rPr>
          <w:sz w:val="28"/>
          <w:szCs w:val="28"/>
          <w:lang w:val="en-US"/>
        </w:rPr>
      </w:pPr>
      <w:r w:rsidRPr="002273CA">
        <w:rPr>
          <w:noProof/>
          <w:sz w:val="28"/>
          <w:szCs w:val="28"/>
        </w:rPr>
        <w:drawing>
          <wp:inline distT="0" distB="0" distL="0" distR="0">
            <wp:extent cx="3073400" cy="1663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736" w:rsidRPr="002273CA" w:rsidRDefault="00D87736" w:rsidP="00D87736">
      <w:pPr>
        <w:spacing w:line="276" w:lineRule="auto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t>Рисунок 3.1</w:t>
      </w:r>
    </w:p>
    <w:p w:rsidR="00D87736" w:rsidRPr="002273CA" w:rsidRDefault="00D87736" w:rsidP="00D87736">
      <w:pPr>
        <w:spacing w:line="276" w:lineRule="auto"/>
        <w:jc w:val="center"/>
        <w:rPr>
          <w:sz w:val="28"/>
          <w:szCs w:val="28"/>
        </w:rPr>
      </w:pPr>
    </w:p>
    <w:p w:rsidR="00D87736" w:rsidRPr="002273CA" w:rsidRDefault="00D87736" w:rsidP="00D87736">
      <w:pPr>
        <w:pStyle w:val="16"/>
        <w:spacing w:line="276" w:lineRule="auto"/>
        <w:ind w:firstLine="426"/>
        <w:jc w:val="center"/>
        <w:rPr>
          <w:b/>
          <w:sz w:val="28"/>
          <w:szCs w:val="28"/>
        </w:rPr>
      </w:pPr>
      <w:r w:rsidRPr="002273CA">
        <w:rPr>
          <w:b/>
          <w:sz w:val="28"/>
          <w:szCs w:val="28"/>
        </w:rPr>
        <w:t>Решение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1. Найдем аналитическое описание сигнала, представленного на рисунке 3.1.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Его можно описать следующим образом: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48"/>
          <w:sz w:val="28"/>
          <w:szCs w:val="28"/>
        </w:rPr>
        <w:object w:dxaOrig="3159" w:dyaOrig="1080">
          <v:shape id="_x0000_i1034" type="#_x0000_t75" style="width:166pt;height:56pt" o:ole="">
            <v:imagedata r:id="rId37" o:title=""/>
          </v:shape>
          <o:OLEObject Type="Embed" ProgID="Equation.3" ShapeID="_x0000_i1034" DrawAspect="Content" ObjectID="_1642871658" r:id="rId38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2. Найдем пиковое значение: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20"/>
          <w:sz w:val="28"/>
          <w:szCs w:val="28"/>
        </w:rPr>
        <w:object w:dxaOrig="1579" w:dyaOrig="440">
          <v:shape id="_x0000_i1035" type="#_x0000_t75" style="width:91pt;height:25pt" o:ole="">
            <v:imagedata r:id="rId39" o:title=""/>
          </v:shape>
          <o:OLEObject Type="Embed" ProgID="Equation.3" ShapeID="_x0000_i1035" DrawAspect="Content" ObjectID="_1642871659" r:id="rId40"/>
        </w:object>
      </w:r>
      <w:r w:rsidRPr="002273CA">
        <w:rPr>
          <w:sz w:val="28"/>
          <w:szCs w:val="28"/>
        </w:rPr>
        <w:t xml:space="preserve">, </w: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 xml:space="preserve"> </w:t>
      </w:r>
      <w:r w:rsidRPr="002273CA">
        <w:rPr>
          <w:snapToGrid w:val="0"/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ab/>
        <w:t>(5.1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где </w:t>
      </w:r>
      <w:r w:rsidRPr="002273CA">
        <w:rPr>
          <w:position w:val="-20"/>
          <w:sz w:val="28"/>
          <w:szCs w:val="28"/>
        </w:rPr>
        <w:object w:dxaOrig="499" w:dyaOrig="440">
          <v:shape id="_x0000_i1036" type="#_x0000_t75" style="width:28pt;height:25pt" o:ole="">
            <v:imagedata r:id="rId41" o:title=""/>
          </v:shape>
          <o:OLEObject Type="Embed" ProgID="Equation.3" ShapeID="_x0000_i1036" DrawAspect="Content" ObjectID="_1642871660" r:id="rId42"/>
        </w:object>
      </w:r>
      <w:r w:rsidRPr="002273CA">
        <w:rPr>
          <w:sz w:val="28"/>
          <w:szCs w:val="28"/>
        </w:rPr>
        <w:t xml:space="preserve"> – операция нахождения максимального (минимального) значения сигнала </w:t>
      </w:r>
      <w:r w:rsidRPr="002273CA">
        <w:rPr>
          <w:position w:val="-10"/>
          <w:sz w:val="28"/>
          <w:szCs w:val="28"/>
        </w:rPr>
        <w:object w:dxaOrig="440" w:dyaOrig="320">
          <v:shape id="_x0000_i1037" type="#_x0000_t75" style="width:25pt;height:19pt" o:ole="">
            <v:imagedata r:id="rId43" o:title=""/>
          </v:shape>
          <o:OLEObject Type="Embed" ProgID="Equation.3" ShapeID="_x0000_i1037" DrawAspect="Content" ObjectID="_1642871661" r:id="rId44"/>
        </w:object>
      </w:r>
      <w:r w:rsidRPr="002273CA">
        <w:rPr>
          <w:sz w:val="28"/>
          <w:szCs w:val="28"/>
        </w:rPr>
        <w:t xml:space="preserve"> на интервале измерения </w:t>
      </w:r>
      <w:r w:rsidRPr="002273CA">
        <w:rPr>
          <w:i/>
          <w:sz w:val="28"/>
          <w:szCs w:val="28"/>
        </w:rPr>
        <w:t>Т</w:t>
      </w:r>
      <w:r w:rsidRPr="002273CA">
        <w:rPr>
          <w:sz w:val="28"/>
          <w:szCs w:val="28"/>
        </w:rPr>
        <w:t>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В данном случае: </w:t>
      </w:r>
      <w:r w:rsidRPr="002273CA">
        <w:rPr>
          <w:position w:val="-12"/>
          <w:sz w:val="28"/>
          <w:szCs w:val="28"/>
        </w:rPr>
        <w:object w:dxaOrig="1219" w:dyaOrig="360">
          <v:shape id="_x0000_i1038" type="#_x0000_t75" style="width:68pt;height:20pt" o:ole="">
            <v:imagedata r:id="rId45" o:title=""/>
          </v:shape>
          <o:OLEObject Type="Embed" ProgID="Equation.DSMT4" ShapeID="_x0000_i1038" DrawAspect="Content" ObjectID="_1642871662" r:id="rId46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Найдем среднее значение напряжения, которое можно вычислить по формуле: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1600" w:dyaOrig="760">
          <v:shape id="_x0000_i1039" type="#_x0000_t75" style="width:91pt;height:43pt" o:ole="">
            <v:imagedata r:id="rId47" o:title=""/>
          </v:shape>
          <o:OLEObject Type="Embed" ProgID="Equation.3" ShapeID="_x0000_i1039" DrawAspect="Content" ObjectID="_1642871663" r:id="rId48"/>
        </w:object>
      </w:r>
      <w:r w:rsidRPr="002273CA">
        <w:rPr>
          <w:sz w:val="28"/>
          <w:szCs w:val="28"/>
        </w:rPr>
        <w:t>,</w: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(5.2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Подставляя аналитическое выражение данного сигнала, получаем:</w:t>
      </w:r>
    </w:p>
    <w:p w:rsidR="00D87736" w:rsidRPr="002273CA" w:rsidRDefault="00D87736" w:rsidP="00D87736">
      <w:pPr>
        <w:spacing w:line="276" w:lineRule="auto"/>
        <w:ind w:firstLine="426"/>
        <w:rPr>
          <w:szCs w:val="28"/>
        </w:rPr>
      </w:pPr>
      <w:r w:rsidRPr="002273CA">
        <w:rPr>
          <w:position w:val="-34"/>
          <w:szCs w:val="28"/>
        </w:rPr>
        <w:object w:dxaOrig="4740" w:dyaOrig="800">
          <v:shape id="_x0000_i1040" type="#_x0000_t75" style="width:269pt;height:46pt" o:ole="">
            <v:imagedata r:id="rId49" o:title=""/>
          </v:shape>
          <o:OLEObject Type="Embed" ProgID="Equation.3" ShapeID="_x0000_i1040" DrawAspect="Content" ObjectID="_1642871664" r:id="rId50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6"/>
          <w:szCs w:val="28"/>
        </w:rPr>
        <w:object w:dxaOrig="8440" w:dyaOrig="840">
          <v:shape id="_x0000_i1041" type="#_x0000_t75" style="width:457pt;height:46pt" o:ole="">
            <v:imagedata r:id="rId51" o:title=""/>
          </v:shape>
          <o:OLEObject Type="Embed" ProgID="Equation.DSMT4" ShapeID="_x0000_i1041" DrawAspect="Content" ObjectID="_1642871665" r:id="rId52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Найдем средневыпрямленное значение напряжения, которое можно вычислить по формуле: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1759" w:dyaOrig="760">
          <v:shape id="_x0000_i1042" type="#_x0000_t75" style="width:98pt;height:43pt" o:ole="">
            <v:imagedata r:id="rId53" o:title=""/>
          </v:shape>
          <o:OLEObject Type="Embed" ProgID="Equation.3" ShapeID="_x0000_i1042" DrawAspect="Content" ObjectID="_1642871666" r:id="rId54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(5.3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Подставляя аналитическое выражение данного сигнала, получаем: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4"/>
          <w:sz w:val="28"/>
          <w:szCs w:val="28"/>
        </w:rPr>
        <w:object w:dxaOrig="6380" w:dyaOrig="800">
          <v:shape id="_x0000_i1043" type="#_x0000_t75" style="width:350pt;height:44pt" o:ole="">
            <v:imagedata r:id="rId55" o:title=""/>
          </v:shape>
          <o:OLEObject Type="Embed" ProgID="Equation.DSMT4" ShapeID="_x0000_i1043" DrawAspect="Content" ObjectID="_1642871667" r:id="rId56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7660" w:dyaOrig="760">
          <v:shape id="_x0000_i1044" type="#_x0000_t75" style="width:419pt;height:42pt" o:ole="">
            <v:imagedata r:id="rId57" o:title=""/>
          </v:shape>
          <o:OLEObject Type="Embed" ProgID="Equation.DSMT4" ShapeID="_x0000_i1044" DrawAspect="Content" ObjectID="_1642871668" r:id="rId58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2273CA">
        <w:rPr>
          <w:sz w:val="28"/>
          <w:szCs w:val="28"/>
        </w:rPr>
        <w:t>Найдем  среднеквадратическое</w:t>
      </w:r>
      <w:proofErr w:type="gramEnd"/>
      <w:r w:rsidRPr="002273CA">
        <w:rPr>
          <w:sz w:val="28"/>
          <w:szCs w:val="28"/>
        </w:rPr>
        <w:t xml:space="preserve"> значение напряжения, которое можно вычислить по формуле:</w:t>
      </w:r>
    </w:p>
    <w:p w:rsidR="00D87736" w:rsidRPr="002273CA" w:rsidRDefault="00D87736" w:rsidP="00D87736">
      <w:pPr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position w:val="-34"/>
          <w:sz w:val="28"/>
          <w:szCs w:val="28"/>
        </w:rPr>
        <w:object w:dxaOrig="1740" w:dyaOrig="820">
          <v:shape id="_x0000_i1045" type="#_x0000_t75" style="width:96pt;height:46pt" o:ole="">
            <v:imagedata r:id="rId59" o:title=""/>
          </v:shape>
          <o:OLEObject Type="Embed" ProgID="Equation.3" ShapeID="_x0000_i1045" DrawAspect="Content" ObjectID="_1642871669" r:id="rId60"/>
        </w:object>
      </w:r>
      <w:r w:rsidRPr="002273CA">
        <w:rPr>
          <w:sz w:val="28"/>
          <w:szCs w:val="28"/>
        </w:rPr>
        <w:t>,</w: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(5.4 [1])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118"/>
          <w:sz w:val="28"/>
          <w:szCs w:val="28"/>
        </w:rPr>
        <w:object w:dxaOrig="6720" w:dyaOrig="2600">
          <v:shape id="_x0000_i1046" type="#_x0000_t75" style="width:362pt;height:135pt" o:ole="">
            <v:imagedata r:id="rId61" o:title=""/>
          </v:shape>
          <o:OLEObject Type="Embed" ProgID="Equation.DSMT4" ShapeID="_x0000_i1046" DrawAspect="Content" ObjectID="_1642871670" r:id="rId62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3. Для определения параметров напряжения переменной составляющей сигнала </w:t>
      </w:r>
      <w:r w:rsidRPr="002273CA">
        <w:rPr>
          <w:position w:val="-14"/>
          <w:sz w:val="28"/>
          <w:szCs w:val="28"/>
        </w:rPr>
        <w:object w:dxaOrig="1960" w:dyaOrig="400">
          <v:shape id="_x0000_i1047" type="#_x0000_t75" style="width:104pt;height:22pt" o:ole="">
            <v:imagedata r:id="rId63" o:title=""/>
          </v:shape>
          <o:OLEObject Type="Embed" ProgID="Equation.3" ShapeID="_x0000_i1047" DrawAspect="Content" ObjectID="_1642871671" r:id="rId64"/>
        </w:object>
      </w:r>
      <w:r w:rsidRPr="002273CA">
        <w:rPr>
          <w:sz w:val="28"/>
          <w:szCs w:val="28"/>
        </w:rPr>
        <w:t xml:space="preserve">вместо </w:t>
      </w:r>
      <w:r w:rsidRPr="002273CA">
        <w:rPr>
          <w:i/>
          <w:sz w:val="28"/>
          <w:szCs w:val="28"/>
          <w:lang w:val="en-US"/>
        </w:rPr>
        <w:t>U</w:t>
      </w:r>
      <w:r w:rsidRPr="002273CA">
        <w:rPr>
          <w:sz w:val="28"/>
          <w:szCs w:val="28"/>
        </w:rPr>
        <w:t>(</w:t>
      </w:r>
      <w:r w:rsidRPr="002273CA">
        <w:rPr>
          <w:i/>
          <w:sz w:val="28"/>
          <w:szCs w:val="28"/>
          <w:lang w:val="en-US"/>
        </w:rPr>
        <w:t>t</w:t>
      </w:r>
      <w:r w:rsidRPr="002273CA">
        <w:rPr>
          <w:sz w:val="28"/>
          <w:szCs w:val="28"/>
        </w:rPr>
        <w:t xml:space="preserve">) необходимо подставить </w:t>
      </w:r>
      <w:r w:rsidRPr="002273CA">
        <w:rPr>
          <w:i/>
          <w:sz w:val="28"/>
          <w:szCs w:val="28"/>
          <w:lang w:val="en-US"/>
        </w:rPr>
        <w:t>U</w:t>
      </w:r>
      <w:r w:rsidRPr="002273CA">
        <w:rPr>
          <w:i/>
          <w:sz w:val="28"/>
          <w:szCs w:val="28"/>
          <w:vertAlign w:val="superscript"/>
        </w:rPr>
        <w:t>~</w:t>
      </w:r>
      <w:r w:rsidRPr="002273CA">
        <w:rPr>
          <w:sz w:val="28"/>
          <w:szCs w:val="28"/>
        </w:rPr>
        <w:t>(</w:t>
      </w:r>
      <w:r w:rsidRPr="002273CA">
        <w:rPr>
          <w:i/>
          <w:sz w:val="28"/>
          <w:szCs w:val="28"/>
          <w:lang w:val="en-US"/>
        </w:rPr>
        <w:t>t</w:t>
      </w:r>
      <w:r w:rsidRPr="002273CA">
        <w:rPr>
          <w:sz w:val="28"/>
          <w:szCs w:val="28"/>
        </w:rPr>
        <w:t xml:space="preserve">), которое определяется следующим образом: </w:t>
      </w:r>
      <w:r w:rsidRPr="002273CA">
        <w:rPr>
          <w:i/>
          <w:sz w:val="28"/>
          <w:szCs w:val="28"/>
          <w:lang w:val="en-US"/>
        </w:rPr>
        <w:t>U</w:t>
      </w:r>
      <w:r w:rsidRPr="002273CA">
        <w:rPr>
          <w:i/>
          <w:sz w:val="28"/>
          <w:szCs w:val="28"/>
          <w:vertAlign w:val="superscript"/>
        </w:rPr>
        <w:t>~</w:t>
      </w:r>
      <w:r w:rsidRPr="002273CA">
        <w:rPr>
          <w:sz w:val="28"/>
          <w:szCs w:val="28"/>
        </w:rPr>
        <w:t>(</w:t>
      </w:r>
      <w:r w:rsidRPr="002273CA">
        <w:rPr>
          <w:i/>
          <w:sz w:val="28"/>
          <w:szCs w:val="28"/>
          <w:lang w:val="en-US"/>
        </w:rPr>
        <w:t>t</w:t>
      </w:r>
      <w:r w:rsidRPr="002273CA">
        <w:rPr>
          <w:sz w:val="28"/>
          <w:szCs w:val="28"/>
        </w:rPr>
        <w:t xml:space="preserve">) = </w:t>
      </w:r>
      <w:r w:rsidRPr="002273CA">
        <w:rPr>
          <w:i/>
          <w:sz w:val="28"/>
          <w:szCs w:val="28"/>
          <w:lang w:val="en-US"/>
        </w:rPr>
        <w:t>U</w:t>
      </w:r>
      <w:r w:rsidRPr="002273CA">
        <w:rPr>
          <w:sz w:val="28"/>
          <w:szCs w:val="28"/>
        </w:rPr>
        <w:t>(</w:t>
      </w:r>
      <w:r w:rsidRPr="002273CA">
        <w:rPr>
          <w:i/>
          <w:sz w:val="28"/>
          <w:szCs w:val="28"/>
          <w:lang w:val="en-US"/>
        </w:rPr>
        <w:t>t</w:t>
      </w:r>
      <w:r w:rsidRPr="002273CA">
        <w:rPr>
          <w:sz w:val="28"/>
          <w:szCs w:val="28"/>
        </w:rPr>
        <w:t xml:space="preserve">) – </w:t>
      </w:r>
      <w:proofErr w:type="spellStart"/>
      <w:r w:rsidRPr="002273CA">
        <w:rPr>
          <w:i/>
          <w:sz w:val="28"/>
          <w:szCs w:val="28"/>
          <w:lang w:val="en-US"/>
        </w:rPr>
        <w:t>U</w:t>
      </w:r>
      <w:r w:rsidRPr="002273CA">
        <w:rPr>
          <w:i/>
          <w:sz w:val="28"/>
          <w:szCs w:val="28"/>
          <w:vertAlign w:val="subscript"/>
          <w:lang w:val="en-US"/>
        </w:rPr>
        <w:t>cp</w:t>
      </w:r>
      <w:proofErr w:type="spellEnd"/>
      <w:r w:rsidRPr="002273CA">
        <w:rPr>
          <w:sz w:val="28"/>
          <w:szCs w:val="28"/>
        </w:rPr>
        <w:t>. Таким образом, получим: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50"/>
          <w:sz w:val="28"/>
          <w:szCs w:val="28"/>
        </w:rPr>
        <w:object w:dxaOrig="3920" w:dyaOrig="1120">
          <v:shape id="_x0000_i1048" type="#_x0000_t75" style="width:205pt;height:59pt" o:ole="">
            <v:imagedata r:id="rId65" o:title=""/>
          </v:shape>
          <o:OLEObject Type="Embed" ProgID="Equation.3" ShapeID="_x0000_i1048" DrawAspect="Content" ObjectID="_1642871672" r:id="rId66"/>
        </w:object>
      </w: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  <w:r w:rsidRPr="002273CA">
        <w:rPr>
          <w:noProof/>
          <w:sz w:val="28"/>
          <w:szCs w:val="28"/>
        </w:rPr>
        <w:drawing>
          <wp:inline distT="0" distB="0" distL="0" distR="0">
            <wp:extent cx="4089400" cy="234950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t xml:space="preserve">Рисунок 3.2 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- пиковые значения 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14"/>
          <w:sz w:val="28"/>
          <w:szCs w:val="28"/>
        </w:rPr>
        <w:object w:dxaOrig="5700" w:dyaOrig="400">
          <v:shape id="_x0000_i1049" type="#_x0000_t75" style="width:314pt;height:22pt" o:ole="">
            <v:imagedata r:id="rId68" o:title=""/>
          </v:shape>
          <o:OLEObject Type="Embed" ProgID="Equation.DSMT4" ShapeID="_x0000_i1049" DrawAspect="Content" ObjectID="_1642871673" r:id="rId69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14"/>
          <w:sz w:val="28"/>
          <w:szCs w:val="28"/>
        </w:rPr>
        <w:object w:dxaOrig="4700" w:dyaOrig="400">
          <v:shape id="_x0000_i1050" type="#_x0000_t75" style="width:264pt;height:22pt" o:ole="">
            <v:imagedata r:id="rId70" o:title=""/>
          </v:shape>
          <o:OLEObject Type="Embed" ProgID="Equation.DSMT4" ShapeID="_x0000_i1050" DrawAspect="Content" ObjectID="_1642871674" r:id="rId71"/>
        </w:object>
      </w:r>
      <w:r w:rsidRPr="002273CA">
        <w:rPr>
          <w:sz w:val="28"/>
          <w:szCs w:val="28"/>
        </w:rPr>
        <w:t xml:space="preserve"> – используется при расчёте.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Среднее значение: (5.2 [1])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86"/>
          <w:sz w:val="28"/>
          <w:szCs w:val="28"/>
        </w:rPr>
        <w:object w:dxaOrig="10160" w:dyaOrig="1840">
          <v:shape id="_x0000_i1051" type="#_x0000_t75" style="width:508pt;height:92pt" o:ole="">
            <v:imagedata r:id="rId72" o:title=""/>
          </v:shape>
          <o:OLEObject Type="Embed" ProgID="Equation.DSMT4" ShapeID="_x0000_i1051" DrawAspect="Content" ObjectID="_1642871675" r:id="rId73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46"/>
          <w:sz w:val="28"/>
          <w:szCs w:val="28"/>
        </w:rPr>
        <w:object w:dxaOrig="4480" w:dyaOrig="1040">
          <v:shape id="_x0000_i1052" type="#_x0000_t75" style="width:235pt;height:55pt" o:ole="">
            <v:imagedata r:id="rId74" o:title=""/>
          </v:shape>
          <o:OLEObject Type="Embed" ProgID="Equation.3" ShapeID="_x0000_i1052" DrawAspect="Content" ObjectID="_1642871676" r:id="rId75"/>
        </w:object>
      </w:r>
    </w:p>
    <w:p w:rsidR="00D87736" w:rsidRPr="002273CA" w:rsidRDefault="00D87736" w:rsidP="00D87736">
      <w:pPr>
        <w:pStyle w:val="aff0"/>
        <w:spacing w:line="276" w:lineRule="auto"/>
        <w:ind w:firstLine="426"/>
        <w:jc w:val="left"/>
        <w:rPr>
          <w:szCs w:val="28"/>
        </w:rPr>
      </w:pPr>
      <w:r w:rsidRPr="002273CA">
        <w:t xml:space="preserve">Для вычисления средневыпрямленного значения сигнала необходимо определить момент времени  </w:t>
      </w:r>
      <w:r w:rsidRPr="002273CA">
        <w:rPr>
          <w:lang w:val="en-US"/>
        </w:rPr>
        <w:t>T</w:t>
      </w:r>
      <w:r w:rsidRPr="002273CA">
        <w:rPr>
          <w:szCs w:val="28"/>
          <w:vertAlign w:val="subscript"/>
        </w:rPr>
        <w:t>1</w:t>
      </w:r>
      <w:r w:rsidRPr="002273CA">
        <w:rPr>
          <w:szCs w:val="28"/>
        </w:rPr>
        <w:t xml:space="preserve"> , в который происходит изменение знака функции </w:t>
      </w:r>
      <w:r w:rsidRPr="002273CA">
        <w:rPr>
          <w:position w:val="-14"/>
          <w:lang w:val="en-US"/>
        </w:rPr>
        <w:object w:dxaOrig="780" w:dyaOrig="480">
          <v:shape id="_x0000_i1053" type="#_x0000_t75" style="width:39pt;height:24pt" o:ole="" fillcolor="window">
            <v:imagedata r:id="rId76" o:title=""/>
          </v:shape>
          <o:OLEObject Type="Embed" ProgID="Equation.3" ShapeID="_x0000_i1053" DrawAspect="Content" ObjectID="_1642871677" r:id="rId77"/>
        </w:object>
      </w:r>
      <w:r w:rsidRPr="002273CA">
        <w:rPr>
          <w:szCs w:val="28"/>
        </w:rPr>
        <w:t xml:space="preserve">. Для этого достаточно решить уравнение   </w:t>
      </w:r>
      <w:r w:rsidRPr="002273CA">
        <w:rPr>
          <w:position w:val="-12"/>
          <w:lang w:val="en-US"/>
        </w:rPr>
        <w:object w:dxaOrig="1320" w:dyaOrig="440">
          <v:shape id="_x0000_i1054" type="#_x0000_t75" style="width:66pt;height:22pt" o:ole="" fillcolor="window">
            <v:imagedata r:id="rId78" o:title=""/>
          </v:shape>
          <o:OLEObject Type="Embed" ProgID="Equation.3" ShapeID="_x0000_i1054" DrawAspect="Content" ObjectID="_1642871678" r:id="rId79"/>
        </w:object>
      </w:r>
      <w:r w:rsidRPr="002273CA">
        <w:t>, то есть</w:t>
      </w:r>
      <w:r w:rsidRPr="002273CA">
        <w:rPr>
          <w:szCs w:val="28"/>
        </w:rPr>
        <w:t xml:space="preserve"> </w:t>
      </w:r>
      <w:r w:rsidRPr="002273CA">
        <w:t xml:space="preserve">    </w:t>
      </w:r>
    </w:p>
    <w:p w:rsidR="00D87736" w:rsidRPr="002273CA" w:rsidRDefault="00D87736" w:rsidP="00D87736">
      <w:pPr>
        <w:pStyle w:val="aff0"/>
        <w:spacing w:line="276" w:lineRule="auto"/>
        <w:ind w:firstLine="426"/>
        <w:jc w:val="left"/>
      </w:pPr>
      <w:r w:rsidRPr="002273CA">
        <w:rPr>
          <w:position w:val="-30"/>
          <w:lang w:val="en-US"/>
        </w:rPr>
        <w:object w:dxaOrig="5060" w:dyaOrig="720">
          <v:shape id="_x0000_i1055" type="#_x0000_t75" style="width:253pt;height:36pt" o:ole="" fillcolor="window">
            <v:imagedata r:id="rId80" o:title=""/>
          </v:shape>
          <o:OLEObject Type="Embed" ProgID="Equation.3" ShapeID="_x0000_i1055" DrawAspect="Content" ObjectID="_1642871679" r:id="rId81"/>
        </w:object>
      </w:r>
    </w:p>
    <w:p w:rsidR="00D87736" w:rsidRPr="002273CA" w:rsidRDefault="00D87736" w:rsidP="00D87736">
      <w:pPr>
        <w:pStyle w:val="aff0"/>
        <w:spacing w:line="276" w:lineRule="auto"/>
        <w:ind w:firstLine="426"/>
        <w:jc w:val="left"/>
      </w:pPr>
      <w:r w:rsidRPr="002273CA">
        <w:rPr>
          <w:position w:val="-28"/>
          <w:lang w:val="en-US"/>
        </w:rPr>
        <w:object w:dxaOrig="3739" w:dyaOrig="660">
          <v:shape id="_x0000_i1056" type="#_x0000_t75" style="width:187pt;height:32pt" o:ole="" fillcolor="window">
            <v:imagedata r:id="rId82" o:title=""/>
          </v:shape>
          <o:OLEObject Type="Embed" ProgID="Equation.DSMT4" ShapeID="_x0000_i1056" DrawAspect="Content" ObjectID="_1642871680" r:id="rId83"/>
        </w:object>
      </w:r>
    </w:p>
    <w:p w:rsidR="00D87736" w:rsidRPr="002273CA" w:rsidRDefault="00D87736" w:rsidP="00D87736">
      <w:pPr>
        <w:pStyle w:val="aff0"/>
        <w:spacing w:line="276" w:lineRule="auto"/>
        <w:ind w:firstLine="426"/>
        <w:jc w:val="left"/>
      </w:pPr>
      <w:r w:rsidRPr="002273CA">
        <w:t xml:space="preserve">Построим график модуля переменной составляющей сигнала </w:t>
      </w:r>
      <w:r w:rsidRPr="002273CA">
        <w:rPr>
          <w:position w:val="-18"/>
          <w:lang w:val="en-US"/>
        </w:rPr>
        <w:object w:dxaOrig="820" w:dyaOrig="520">
          <v:shape id="_x0000_i1057" type="#_x0000_t75" style="width:41pt;height:26pt" o:ole="" fillcolor="window">
            <v:imagedata r:id="rId84" o:title=""/>
          </v:shape>
          <o:OLEObject Type="Embed" ProgID="Equation.3" ShapeID="_x0000_i1057" DrawAspect="Content" ObjectID="_1642871681" r:id="rId85"/>
        </w:object>
      </w:r>
      <w:r w:rsidRPr="002273CA">
        <w:t xml:space="preserve"> (рисунок 3.3), который позволяет верно определить пределы интегрирования и вид подынтегрального выражения.</w:t>
      </w:r>
    </w:p>
    <w:p w:rsidR="00D87736" w:rsidRPr="002273CA" w:rsidRDefault="00D87736" w:rsidP="00D87736">
      <w:pPr>
        <w:pStyle w:val="aff0"/>
        <w:spacing w:line="276" w:lineRule="auto"/>
        <w:ind w:firstLine="426"/>
        <w:jc w:val="center"/>
        <w:rPr>
          <w:rFonts w:ascii="Arial" w:hAnsi="Arial"/>
        </w:rPr>
      </w:pPr>
      <w:r w:rsidRPr="002273CA">
        <w:object w:dxaOrig="5474" w:dyaOrig="3091">
          <v:shape id="_x0000_i1058" type="#_x0000_t75" style="width:274pt;height:155pt" o:ole="">
            <v:imagedata r:id="rId86" o:title=""/>
          </v:shape>
          <o:OLEObject Type="Embed" ProgID="Visio.Drawing.11" ShapeID="_x0000_i1058" DrawAspect="Content" ObjectID="_1642871682" r:id="rId87"/>
        </w:object>
      </w: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t>Рисунок 3.3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Средневыпрямленное значение: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74"/>
          <w:sz w:val="28"/>
          <w:szCs w:val="28"/>
        </w:rPr>
        <w:object w:dxaOrig="6280" w:dyaOrig="1600">
          <v:shape id="_x0000_i1059" type="#_x0000_t75" style="width:346pt;height:88pt" o:ole="">
            <v:imagedata r:id="rId88" o:title=""/>
          </v:shape>
          <o:OLEObject Type="Embed" ProgID="Equation.3" ShapeID="_x0000_i1059" DrawAspect="Content" ObjectID="_1642871683" r:id="rId89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78"/>
          <w:sz w:val="28"/>
          <w:szCs w:val="28"/>
        </w:rPr>
        <w:object w:dxaOrig="6940" w:dyaOrig="1680">
          <v:shape id="_x0000_i1060" type="#_x0000_t75" style="width:380pt;height:92pt" o:ole="">
            <v:imagedata r:id="rId90" o:title=""/>
          </v:shape>
          <o:OLEObject Type="Embed" ProgID="Equation.DSMT4" ShapeID="_x0000_i1060" DrawAspect="Content" ObjectID="_1642871684" r:id="rId91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Среднеквадратическое значение: (5.4 [1])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88"/>
          <w:szCs w:val="28"/>
        </w:rPr>
        <w:object w:dxaOrig="8380" w:dyaOrig="1880">
          <v:shape id="_x0000_i1061" type="#_x0000_t75" style="width:449pt;height:100pt" o:ole="">
            <v:imagedata r:id="rId92" o:title=""/>
          </v:shape>
          <o:OLEObject Type="Embed" ProgID="Equation.DSMT4" ShapeID="_x0000_i1061" DrawAspect="Content" ObjectID="_1642871685" r:id="rId93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4. Рассчитаем коэффициент амплитуды </w:t>
      </w:r>
      <w:r w:rsidRPr="002273CA">
        <w:rPr>
          <w:i/>
          <w:sz w:val="28"/>
          <w:szCs w:val="28"/>
        </w:rPr>
        <w:t>К</w:t>
      </w:r>
      <w:r w:rsidRPr="002273CA">
        <w:rPr>
          <w:i/>
          <w:sz w:val="28"/>
          <w:szCs w:val="28"/>
          <w:vertAlign w:val="subscript"/>
        </w:rPr>
        <w:t>а</w:t>
      </w:r>
      <w:r w:rsidRPr="002273CA">
        <w:rPr>
          <w:sz w:val="28"/>
          <w:szCs w:val="28"/>
        </w:rPr>
        <w:t xml:space="preserve">, формы </w:t>
      </w:r>
      <w:proofErr w:type="spellStart"/>
      <w:r w:rsidRPr="002273CA">
        <w:rPr>
          <w:i/>
          <w:sz w:val="28"/>
          <w:szCs w:val="28"/>
        </w:rPr>
        <w:t>К</w:t>
      </w:r>
      <w:r w:rsidRPr="002273CA">
        <w:rPr>
          <w:i/>
          <w:sz w:val="28"/>
          <w:szCs w:val="28"/>
          <w:vertAlign w:val="subscript"/>
        </w:rPr>
        <w:t>ф</w:t>
      </w:r>
      <w:proofErr w:type="spellEnd"/>
      <w:r w:rsidRPr="002273CA">
        <w:rPr>
          <w:sz w:val="28"/>
          <w:szCs w:val="28"/>
        </w:rPr>
        <w:t xml:space="preserve"> и усреднения </w:t>
      </w:r>
      <w:r w:rsidRPr="002273CA">
        <w:rPr>
          <w:i/>
          <w:sz w:val="28"/>
          <w:szCs w:val="28"/>
        </w:rPr>
        <w:t>К</w:t>
      </w:r>
      <w:r w:rsidRPr="002273CA">
        <w:rPr>
          <w:i/>
          <w:sz w:val="28"/>
          <w:szCs w:val="28"/>
          <w:vertAlign w:val="subscript"/>
        </w:rPr>
        <w:t>у</w:t>
      </w:r>
      <w:r w:rsidRPr="002273CA">
        <w:rPr>
          <w:sz w:val="28"/>
          <w:szCs w:val="28"/>
        </w:rPr>
        <w:t xml:space="preserve"> всего исследуемого сигнала по нижеприведенным формулам:</w:t>
      </w:r>
    </w:p>
    <w:p w:rsidR="00D87736" w:rsidRPr="002273CA" w:rsidRDefault="00D87736" w:rsidP="00D87736">
      <w:pPr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position w:val="-24"/>
          <w:sz w:val="28"/>
          <w:szCs w:val="28"/>
        </w:rPr>
        <w:object w:dxaOrig="940" w:dyaOrig="620">
          <v:shape id="_x0000_i1062" type="#_x0000_t75" style="width:54pt;height:35pt" o:ole="">
            <v:imagedata r:id="rId94" o:title=""/>
          </v:shape>
          <o:OLEObject Type="Embed" ProgID="Equation.3" ShapeID="_x0000_i1062" DrawAspect="Content" ObjectID="_1642871686" r:id="rId95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(5.5 [1])</w:t>
      </w:r>
    </w:p>
    <w:p w:rsidR="00D87736" w:rsidRPr="002273CA" w:rsidRDefault="00D87736" w:rsidP="00D87736">
      <w:pPr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1100" w:dyaOrig="700">
          <v:shape id="_x0000_i1063" type="#_x0000_t75" style="width:59pt;height:37pt" o:ole="">
            <v:imagedata r:id="rId96" o:title=""/>
          </v:shape>
          <o:OLEObject Type="Embed" ProgID="Equation.3" ShapeID="_x0000_i1063" DrawAspect="Content" ObjectID="_1642871687" r:id="rId97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(5.6 [1])</w:t>
      </w:r>
    </w:p>
    <w:p w:rsidR="00D87736" w:rsidRPr="002273CA" w:rsidRDefault="00D87736" w:rsidP="00D87736">
      <w:pPr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1080" w:dyaOrig="700">
          <v:shape id="_x0000_i1064" type="#_x0000_t75" style="width:58pt;height:38pt" o:ole="">
            <v:imagedata r:id="rId98" o:title=""/>
          </v:shape>
          <o:OLEObject Type="Embed" ProgID="Equation.3" ShapeID="_x0000_i1064" DrawAspect="Content" ObjectID="_1642871688" r:id="rId99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(5.7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Подставляем численные значения: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28"/>
          <w:sz w:val="28"/>
          <w:szCs w:val="28"/>
        </w:rPr>
        <w:object w:dxaOrig="3200" w:dyaOrig="660">
          <v:shape id="_x0000_i1065" type="#_x0000_t75" style="width:164pt;height:34pt" o:ole="">
            <v:imagedata r:id="rId100" o:title=""/>
          </v:shape>
          <o:OLEObject Type="Embed" ProgID="Equation.DSMT4" ShapeID="_x0000_i1065" DrawAspect="Content" ObjectID="_1642871689" r:id="rId101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  <w:lang w:val="en-US"/>
        </w:rPr>
      </w:pPr>
      <w:r w:rsidRPr="002273CA">
        <w:rPr>
          <w:position w:val="-32"/>
          <w:sz w:val="28"/>
          <w:szCs w:val="28"/>
        </w:rPr>
        <w:object w:dxaOrig="3019" w:dyaOrig="740">
          <v:shape id="_x0000_i1066" type="#_x0000_t75" style="width:152pt;height:38pt" o:ole="">
            <v:imagedata r:id="rId102" o:title=""/>
          </v:shape>
          <o:OLEObject Type="Embed" ProgID="Equation.DSMT4" ShapeID="_x0000_i1066" DrawAspect="Content" ObjectID="_1642871690" r:id="rId103"/>
        </w:object>
      </w:r>
    </w:p>
    <w:p w:rsidR="00D87736" w:rsidRPr="00D87736" w:rsidRDefault="00E0355B" w:rsidP="00D87736">
      <w:pPr>
        <w:spacing w:line="276" w:lineRule="auto"/>
        <w:ind w:firstLine="426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  <m:sup/>
          </m:sSub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  <m:sup/>
          </m:sSubSup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sub>
            <m:sup/>
          </m:sSubSup>
          <m:r>
            <w:rPr>
              <w:rFonts w:ascii="Cambria Math" w:hAnsi="Cambria Math"/>
              <w:sz w:val="28"/>
              <w:szCs w:val="28"/>
            </w:rPr>
            <m:t>=1,999531∙1,056=2,111731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Из приведенных расчетов видно, что соблюдается условие: 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14"/>
          <w:sz w:val="28"/>
          <w:szCs w:val="28"/>
        </w:rPr>
        <w:object w:dxaOrig="1700" w:dyaOrig="380">
          <v:shape id="_x0000_i1067" type="#_x0000_t75" style="width:97pt;height:22pt" o:ole="">
            <v:imagedata r:id="rId104" o:title=""/>
          </v:shape>
          <o:OLEObject Type="Embed" ProgID="Equation.3" ShapeID="_x0000_i1067" DrawAspect="Content" ObjectID="_1642871691" r:id="rId105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(стр.86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Рассчитаем коэффициент амплитуды </w:t>
      </w:r>
      <w:r w:rsidRPr="002273CA">
        <w:rPr>
          <w:position w:val="-12"/>
          <w:sz w:val="28"/>
          <w:szCs w:val="28"/>
        </w:rPr>
        <w:object w:dxaOrig="360" w:dyaOrig="380">
          <v:shape id="_x0000_i1068" type="#_x0000_t75" style="width:19pt;height:20pt" o:ole="">
            <v:imagedata r:id="rId106" o:title=""/>
          </v:shape>
          <o:OLEObject Type="Embed" ProgID="Equation.3" ShapeID="_x0000_i1068" DrawAspect="Content" ObjectID="_1642871692" r:id="rId107"/>
        </w:object>
      </w:r>
      <w:r w:rsidRPr="002273CA">
        <w:rPr>
          <w:sz w:val="28"/>
          <w:szCs w:val="28"/>
        </w:rPr>
        <w:t xml:space="preserve">, формы </w:t>
      </w:r>
      <w:r w:rsidRPr="002273CA">
        <w:rPr>
          <w:position w:val="-14"/>
          <w:sz w:val="28"/>
          <w:szCs w:val="28"/>
        </w:rPr>
        <w:object w:dxaOrig="360" w:dyaOrig="400">
          <v:shape id="_x0000_i1069" type="#_x0000_t75" style="width:19pt;height:22pt" o:ole="">
            <v:imagedata r:id="rId108" o:title=""/>
          </v:shape>
          <o:OLEObject Type="Embed" ProgID="Equation.3" ShapeID="_x0000_i1069" DrawAspect="Content" ObjectID="_1642871693" r:id="rId109"/>
        </w:object>
      </w:r>
      <w:r w:rsidRPr="002273CA">
        <w:rPr>
          <w:sz w:val="28"/>
          <w:szCs w:val="28"/>
        </w:rPr>
        <w:t xml:space="preserve"> и усреднения </w:t>
      </w:r>
      <w:r w:rsidRPr="002273CA">
        <w:rPr>
          <w:position w:val="-14"/>
          <w:sz w:val="28"/>
          <w:szCs w:val="28"/>
        </w:rPr>
        <w:object w:dxaOrig="360" w:dyaOrig="400">
          <v:shape id="_x0000_i1070" type="#_x0000_t75" style="width:19pt;height:22pt" o:ole="">
            <v:imagedata r:id="rId110" o:title=""/>
          </v:shape>
          <o:OLEObject Type="Embed" ProgID="Equation.3" ShapeID="_x0000_i1070" DrawAspect="Content" ObjectID="_1642871694" r:id="rId111"/>
        </w:object>
      </w:r>
      <w:r w:rsidRPr="002273CA">
        <w:rPr>
          <w:sz w:val="28"/>
          <w:szCs w:val="28"/>
        </w:rPr>
        <w:t xml:space="preserve"> переменной составляющей сигнала: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980" w:dyaOrig="740">
          <v:shape id="_x0000_i1071" type="#_x0000_t75" style="width:55pt;height:41pt" o:ole="">
            <v:imagedata r:id="rId112" o:title=""/>
          </v:shape>
          <o:OLEObject Type="Embed" ProgID="Equation.3" ShapeID="_x0000_i1071" DrawAspect="Content" ObjectID="_1642871695" r:id="rId113"/>
        </w:object>
      </w:r>
      <w:r w:rsidRPr="002273CA">
        <w:rPr>
          <w:sz w:val="28"/>
          <w:szCs w:val="28"/>
        </w:rPr>
        <w:t>;</w:t>
      </w:r>
      <w:r w:rsidRPr="002273CA">
        <w:rPr>
          <w:sz w:val="28"/>
          <w:szCs w:val="28"/>
        </w:rPr>
        <w:tab/>
      </w:r>
      <w:r w:rsidRPr="002273CA">
        <w:rPr>
          <w:position w:val="-32"/>
          <w:sz w:val="28"/>
          <w:szCs w:val="28"/>
        </w:rPr>
        <w:object w:dxaOrig="1100" w:dyaOrig="760">
          <v:shape id="_x0000_i1072" type="#_x0000_t75" style="width:59pt;height:41pt" o:ole="">
            <v:imagedata r:id="rId114" o:title=""/>
          </v:shape>
          <o:OLEObject Type="Embed" ProgID="Equation.3" ShapeID="_x0000_i1072" DrawAspect="Content" ObjectID="_1642871696" r:id="rId115"/>
        </w:object>
      </w:r>
      <w:r w:rsidRPr="002273CA">
        <w:rPr>
          <w:sz w:val="28"/>
          <w:szCs w:val="28"/>
        </w:rPr>
        <w:t>;</w:t>
      </w:r>
      <w:r w:rsidRPr="002273CA">
        <w:rPr>
          <w:sz w:val="28"/>
          <w:szCs w:val="28"/>
        </w:rPr>
        <w:tab/>
      </w:r>
      <w:r w:rsidRPr="002273CA">
        <w:rPr>
          <w:position w:val="-32"/>
          <w:sz w:val="28"/>
          <w:szCs w:val="28"/>
        </w:rPr>
        <w:object w:dxaOrig="1100" w:dyaOrig="740">
          <v:shape id="_x0000_i1073" type="#_x0000_t75" style="width:59pt;height:39pt" o:ole="">
            <v:imagedata r:id="rId116" o:title=""/>
          </v:shape>
          <o:OLEObject Type="Embed" ProgID="Equation.3" ShapeID="_x0000_i1073" DrawAspect="Content" ObjectID="_1642871697" r:id="rId117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Подставляем численные значения: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0"/>
          <w:sz w:val="28"/>
          <w:szCs w:val="28"/>
        </w:rPr>
        <w:object w:dxaOrig="2880" w:dyaOrig="720">
          <v:shape id="_x0000_i1074" type="#_x0000_t75" style="width:145pt;height:36pt" o:ole="">
            <v:imagedata r:id="rId118" o:title=""/>
          </v:shape>
          <o:OLEObject Type="Embed" ProgID="Equation.DSMT4" ShapeID="_x0000_i1074" DrawAspect="Content" ObjectID="_1642871698" r:id="rId119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3040" w:dyaOrig="740">
          <v:shape id="_x0000_i1075" type="#_x0000_t75" style="width:155pt;height:38pt" o:ole="">
            <v:imagedata r:id="rId120" o:title=""/>
          </v:shape>
          <o:OLEObject Type="Embed" ProgID="Equation.DSMT4" ShapeID="_x0000_i1075" DrawAspect="Content" ObjectID="_1642871699" r:id="rId121"/>
        </w:objec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2"/>
          <w:sz w:val="28"/>
          <w:szCs w:val="28"/>
        </w:rPr>
        <w:object w:dxaOrig="3019" w:dyaOrig="740">
          <v:shape id="_x0000_i1076" type="#_x0000_t75" style="width:157pt;height:38pt" o:ole="">
            <v:imagedata r:id="rId122" o:title=""/>
          </v:shape>
          <o:OLEObject Type="Embed" ProgID="Equation.DSMT4" ShapeID="_x0000_i1076" DrawAspect="Content" ObjectID="_1642871700" r:id="rId123"/>
        </w:object>
      </w:r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5. Сначала оценим абсолютную погрешность: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24"/>
          <w:sz w:val="28"/>
          <w:szCs w:val="28"/>
        </w:rPr>
        <w:object w:dxaOrig="1560" w:dyaOrig="620">
          <v:shape id="_x0000_i1077" type="#_x0000_t75" style="width:90pt;height:36pt" o:ole="">
            <v:imagedata r:id="rId124" o:title=""/>
          </v:shape>
          <o:OLEObject Type="Embed" ProgID="Equation.3" ShapeID="_x0000_i1077" DrawAspect="Content" ObjectID="_1642871701" r:id="rId125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(стр.32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где</w:t>
      </w:r>
      <w:r w:rsidRPr="002273CA">
        <w:rPr>
          <w:sz w:val="28"/>
          <w:szCs w:val="28"/>
        </w:rPr>
        <w:tab/>
      </w:r>
      <w:r w:rsidRPr="002273CA">
        <w:rPr>
          <w:i/>
          <w:sz w:val="28"/>
          <w:szCs w:val="28"/>
        </w:rPr>
        <w:t>γ</w:t>
      </w:r>
      <w:r w:rsidRPr="002273CA">
        <w:rPr>
          <w:sz w:val="28"/>
          <w:szCs w:val="28"/>
        </w:rPr>
        <w:t xml:space="preserve"> – класс точности прибора,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i/>
          <w:sz w:val="28"/>
          <w:szCs w:val="28"/>
        </w:rPr>
        <w:t>А</w:t>
      </w:r>
      <w:r w:rsidRPr="002273CA">
        <w:rPr>
          <w:i/>
          <w:sz w:val="28"/>
          <w:szCs w:val="28"/>
          <w:vertAlign w:val="subscript"/>
        </w:rPr>
        <w:t>н</w:t>
      </w:r>
      <w:r w:rsidRPr="002273CA">
        <w:rPr>
          <w:sz w:val="28"/>
          <w:szCs w:val="28"/>
        </w:rPr>
        <w:t xml:space="preserve"> – нормирующее значение (</w:t>
      </w:r>
      <w:r w:rsidRPr="002273CA">
        <w:rPr>
          <w:position w:val="-12"/>
          <w:sz w:val="28"/>
          <w:szCs w:val="28"/>
        </w:rPr>
        <w:object w:dxaOrig="1340" w:dyaOrig="360">
          <v:shape id="_x0000_i1078" type="#_x0000_t75" style="width:73pt;height:19pt" o:ole="">
            <v:imagedata r:id="rId126" o:title=""/>
          </v:shape>
          <o:OLEObject Type="Embed" ProgID="Equation.3" ShapeID="_x0000_i1078" DrawAspect="Content" ObjectID="_1642871702" r:id="rId127"/>
        </w:object>
      </w:r>
      <w:r w:rsidRPr="002273CA">
        <w:rPr>
          <w:sz w:val="28"/>
          <w:szCs w:val="28"/>
        </w:rPr>
        <w:t>)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24"/>
          <w:sz w:val="28"/>
          <w:szCs w:val="28"/>
        </w:rPr>
        <w:object w:dxaOrig="2659" w:dyaOrig="620">
          <v:shape id="_x0000_i1079" type="#_x0000_t75" style="width:155pt;height:35pt" o:ole="">
            <v:imagedata r:id="rId128" o:title=""/>
          </v:shape>
          <o:OLEObject Type="Embed" ProgID="Equation.DSMT4" ShapeID="_x0000_i1079" DrawAspect="Content" ObjectID="_1642871703" r:id="rId129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Рассчитаем показание </w:t>
      </w:r>
      <w:r w:rsidRPr="002273CA">
        <w:rPr>
          <w:position w:val="-12"/>
          <w:sz w:val="28"/>
          <w:szCs w:val="28"/>
        </w:rPr>
        <w:object w:dxaOrig="400" w:dyaOrig="360">
          <v:shape id="_x0000_i1080" type="#_x0000_t75" style="width:21pt;height:19pt" o:ole="">
            <v:imagedata r:id="rId130" o:title=""/>
          </v:shape>
          <o:OLEObject Type="Embed" ProgID="Equation.DSMT4" ShapeID="_x0000_i1080" DrawAspect="Content" ObjectID="_1642871704" r:id="rId131"/>
        </w:object>
      </w:r>
      <w:r w:rsidRPr="002273CA">
        <w:rPr>
          <w:sz w:val="28"/>
          <w:szCs w:val="28"/>
        </w:rPr>
        <w:t xml:space="preserve"> вольтметра с преобразователем средневыпрямленных значений с закрытым входом. Здесь измеряется средневыпрямленное значение переменной составляющей: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14"/>
          <w:sz w:val="28"/>
          <w:szCs w:val="28"/>
        </w:rPr>
        <w:object w:dxaOrig="1680" w:dyaOrig="400">
          <v:shape id="_x0000_i1081" type="#_x0000_t75" style="width:98pt;height:23pt" o:ole="">
            <v:imagedata r:id="rId132" o:title=""/>
          </v:shape>
          <o:OLEObject Type="Embed" ProgID="Equation.DSMT4" ShapeID="_x0000_i1081" DrawAspect="Content" ObjectID="_1642871705" r:id="rId133"/>
        </w:object>
      </w:r>
      <w:r w:rsidRPr="002273CA">
        <w:rPr>
          <w:sz w:val="28"/>
          <w:szCs w:val="28"/>
        </w:rPr>
        <w:t>,</w: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(5.10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napToGrid w:val="0"/>
          <w:sz w:val="28"/>
          <w:szCs w:val="28"/>
        </w:rPr>
      </w:pPr>
      <w:r w:rsidRPr="002273CA">
        <w:rPr>
          <w:sz w:val="28"/>
          <w:szCs w:val="28"/>
        </w:rPr>
        <w:t xml:space="preserve">где </w:t>
      </w:r>
      <w:r w:rsidRPr="002273CA">
        <w:rPr>
          <w:position w:val="-14"/>
          <w:sz w:val="28"/>
          <w:szCs w:val="28"/>
        </w:rPr>
        <w:object w:dxaOrig="580" w:dyaOrig="380">
          <v:shape id="_x0000_i1082" type="#_x0000_t75" style="width:37pt;height:23pt" o:ole="">
            <v:imagedata r:id="rId134" o:title=""/>
          </v:shape>
          <o:OLEObject Type="Embed" ProgID="Equation.3" ShapeID="_x0000_i1082" DrawAspect="Content" ObjectID="_1642871706" r:id="rId135"/>
        </w:object>
      </w:r>
      <w:r w:rsidRPr="002273CA">
        <w:rPr>
          <w:sz w:val="28"/>
          <w:szCs w:val="28"/>
        </w:rPr>
        <w:t xml:space="preserve"> – коэффициент формы для синусоидального сигнала. Не зависит от параметров сигнала (</w:t>
      </w:r>
      <w:r w:rsidRPr="002273CA">
        <w:rPr>
          <w:position w:val="-28"/>
          <w:sz w:val="28"/>
          <w:szCs w:val="28"/>
        </w:rPr>
        <w:object w:dxaOrig="2360" w:dyaOrig="660">
          <v:shape id="_x0000_i1083" type="#_x0000_t75" style="width:145pt;height:40pt" o:ole="">
            <v:imagedata r:id="rId136" o:title=""/>
          </v:shape>
          <o:OLEObject Type="Embed" ProgID="Equation.3" ShapeID="_x0000_i1083" DrawAspect="Content" ObjectID="_1642871707" r:id="rId137"/>
        </w:object>
      </w:r>
      <w:r w:rsidRPr="002273CA">
        <w:rPr>
          <w:sz w:val="28"/>
          <w:szCs w:val="28"/>
        </w:rPr>
        <w:t>)</w:t>
      </w:r>
      <w:r w:rsidRPr="002273CA">
        <w:rPr>
          <w:snapToGrid w:val="0"/>
          <w:sz w:val="28"/>
          <w:szCs w:val="28"/>
        </w:rPr>
        <w:t>(стр.87 [1]).</w:t>
      </w:r>
    </w:p>
    <w:p w:rsidR="00D87736" w:rsidRPr="00D87736" w:rsidRDefault="00E0355B" w:rsidP="00D87736">
      <w:pPr>
        <w:spacing w:line="276" w:lineRule="auto"/>
        <w:ind w:firstLine="426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=0,13667∙1,110721=0,394482 B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Рассчитаем показание </w:t>
      </w:r>
      <w:r w:rsidRPr="002273CA">
        <w:rPr>
          <w:position w:val="-14"/>
          <w:sz w:val="28"/>
          <w:szCs w:val="28"/>
        </w:rPr>
        <w:object w:dxaOrig="380" w:dyaOrig="380">
          <v:shape id="_x0000_i1084" type="#_x0000_t75" style="width:20pt;height:20pt" o:ole="">
            <v:imagedata r:id="rId138" o:title=""/>
          </v:shape>
          <o:OLEObject Type="Embed" ProgID="Equation.DSMT4" ShapeID="_x0000_i1084" DrawAspect="Content" ObjectID="_1642871708" r:id="rId139"/>
        </w:object>
      </w:r>
      <w:r w:rsidRPr="002273CA">
        <w:rPr>
          <w:sz w:val="28"/>
          <w:szCs w:val="28"/>
        </w:rPr>
        <w:t xml:space="preserve"> вольтметра с преобразователем средневыпрямленных значений с открытым входом. Здесь измеряется средневыпрямленное значение переменной составляющей: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14"/>
          <w:sz w:val="28"/>
          <w:szCs w:val="28"/>
        </w:rPr>
        <w:object w:dxaOrig="1680" w:dyaOrig="400">
          <v:shape id="_x0000_i1085" type="#_x0000_t75" style="width:98pt;height:23pt" o:ole="">
            <v:imagedata r:id="rId140" o:title=""/>
          </v:shape>
          <o:OLEObject Type="Embed" ProgID="Equation.DSMT4" ShapeID="_x0000_i1085" DrawAspect="Content" ObjectID="_1642871709" r:id="rId141"/>
        </w:object>
      </w:r>
      <w:r w:rsidRPr="002273CA">
        <w:rPr>
          <w:sz w:val="28"/>
          <w:szCs w:val="28"/>
        </w:rPr>
        <w:t>,</w: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(5.10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napToGrid w:val="0"/>
          <w:sz w:val="28"/>
          <w:szCs w:val="28"/>
        </w:rPr>
      </w:pPr>
      <w:r w:rsidRPr="002273CA">
        <w:rPr>
          <w:sz w:val="28"/>
          <w:szCs w:val="28"/>
        </w:rPr>
        <w:t xml:space="preserve">где </w:t>
      </w:r>
      <w:r w:rsidRPr="002273CA">
        <w:rPr>
          <w:position w:val="-14"/>
          <w:sz w:val="28"/>
          <w:szCs w:val="28"/>
        </w:rPr>
        <w:object w:dxaOrig="580" w:dyaOrig="380">
          <v:shape id="_x0000_i1086" type="#_x0000_t75" style="width:37pt;height:23pt" o:ole="">
            <v:imagedata r:id="rId134" o:title=""/>
          </v:shape>
          <o:OLEObject Type="Embed" ProgID="Equation.3" ShapeID="_x0000_i1086" DrawAspect="Content" ObjectID="_1642871710" r:id="rId142"/>
        </w:object>
      </w:r>
      <w:r w:rsidRPr="002273CA">
        <w:rPr>
          <w:sz w:val="28"/>
          <w:szCs w:val="28"/>
        </w:rPr>
        <w:t xml:space="preserve"> – коэффициент формы для синусоидального сигнала. Не зависит от параметров сигнала (</w:t>
      </w:r>
      <w:r w:rsidRPr="002273CA">
        <w:rPr>
          <w:position w:val="-28"/>
          <w:sz w:val="28"/>
          <w:szCs w:val="28"/>
        </w:rPr>
        <w:object w:dxaOrig="2360" w:dyaOrig="660">
          <v:shape id="_x0000_i1087" type="#_x0000_t75" style="width:145pt;height:40pt" o:ole="">
            <v:imagedata r:id="rId136" o:title=""/>
          </v:shape>
          <o:OLEObject Type="Embed" ProgID="Equation.3" ShapeID="_x0000_i1087" DrawAspect="Content" ObjectID="_1642871711" r:id="rId143"/>
        </w:object>
      </w:r>
      <w:r w:rsidRPr="002273CA">
        <w:rPr>
          <w:sz w:val="28"/>
          <w:szCs w:val="28"/>
        </w:rPr>
        <w:t>)</w:t>
      </w:r>
      <w:r w:rsidRPr="002273CA">
        <w:rPr>
          <w:snapToGrid w:val="0"/>
          <w:sz w:val="28"/>
          <w:szCs w:val="28"/>
        </w:rPr>
        <w:t>(стр.87 [1]).</w:t>
      </w:r>
    </w:p>
    <w:p w:rsidR="00D87736" w:rsidRPr="00D87736" w:rsidRDefault="00E0355B" w:rsidP="00D87736">
      <w:pPr>
        <w:spacing w:line="276" w:lineRule="auto"/>
        <w:ind w:firstLine="426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=0,13667∙1,110721=0,394482 B B</m:t>
          </m:r>
        </m:oMath>
      </m:oMathPara>
    </w:p>
    <w:p w:rsidR="00D87736" w:rsidRPr="002273CA" w:rsidRDefault="00D87736" w:rsidP="00D87736">
      <w:pPr>
        <w:spacing w:line="276" w:lineRule="auto"/>
        <w:ind w:firstLine="426"/>
        <w:jc w:val="both"/>
        <w:rPr>
          <w:i/>
          <w:sz w:val="28"/>
          <w:szCs w:val="28"/>
        </w:rPr>
      </w:pPr>
      <w:r w:rsidRPr="002273CA">
        <w:rPr>
          <w:sz w:val="28"/>
          <w:szCs w:val="28"/>
        </w:rPr>
        <w:t xml:space="preserve">Рассчитаем показание </w:t>
      </w:r>
      <w:r w:rsidRPr="002273CA">
        <w:rPr>
          <w:position w:val="-14"/>
          <w:sz w:val="28"/>
          <w:szCs w:val="28"/>
        </w:rPr>
        <w:object w:dxaOrig="400" w:dyaOrig="380">
          <v:shape id="_x0000_i1088" type="#_x0000_t75" style="width:22pt;height:20pt" o:ole="">
            <v:imagedata r:id="rId144" o:title=""/>
          </v:shape>
          <o:OLEObject Type="Embed" ProgID="Equation.3" ShapeID="_x0000_i1088" DrawAspect="Content" ObjectID="_1642871712" r:id="rId145"/>
        </w:object>
      </w:r>
      <w:r w:rsidRPr="002273CA">
        <w:rPr>
          <w:sz w:val="28"/>
          <w:szCs w:val="28"/>
        </w:rPr>
        <w:t xml:space="preserve"> вольтметра с преобразователем среднеквадратических значений с открытым входом. Измеряется среднеквадратичное значение всего сигнала:</w:t>
      </w:r>
    </w:p>
    <w:p w:rsidR="00D87736" w:rsidRPr="002273CA" w:rsidRDefault="00E0355B" w:rsidP="00D87736">
      <w:pPr>
        <w:spacing w:line="276" w:lineRule="auto"/>
        <w:ind w:firstLine="426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=0,544448 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 w:rsidR="00D87736" w:rsidRPr="002273CA">
        <w:rPr>
          <w:i/>
          <w:sz w:val="28"/>
          <w:szCs w:val="28"/>
        </w:rPr>
        <w:t xml:space="preserve"> </w:t>
      </w:r>
      <w:r w:rsidR="00D87736" w:rsidRPr="002273CA">
        <w:rPr>
          <w:i/>
          <w:sz w:val="28"/>
          <w:szCs w:val="28"/>
        </w:rPr>
        <w:tab/>
      </w:r>
      <w:r w:rsidR="00D87736" w:rsidRPr="002273CA">
        <w:rPr>
          <w:i/>
          <w:sz w:val="28"/>
          <w:szCs w:val="28"/>
        </w:rPr>
        <w:tab/>
      </w:r>
      <w:r w:rsidR="00D87736" w:rsidRPr="002273CA">
        <w:rPr>
          <w:i/>
          <w:sz w:val="28"/>
          <w:szCs w:val="28"/>
        </w:rPr>
        <w:tab/>
      </w:r>
      <w:r w:rsidR="00D87736" w:rsidRPr="002273CA">
        <w:rPr>
          <w:i/>
          <w:sz w:val="28"/>
          <w:szCs w:val="28"/>
        </w:rPr>
        <w:tab/>
      </w:r>
      <w:r w:rsidR="00D87736" w:rsidRPr="002273CA">
        <w:rPr>
          <w:snapToGrid w:val="0"/>
          <w:sz w:val="28"/>
          <w:szCs w:val="28"/>
        </w:rPr>
        <w:t>(5.11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Рассчитаем показание </w:t>
      </w:r>
      <w:r w:rsidRPr="002273CA">
        <w:rPr>
          <w:position w:val="-14"/>
          <w:sz w:val="28"/>
          <w:szCs w:val="28"/>
        </w:rPr>
        <w:object w:dxaOrig="400" w:dyaOrig="380">
          <v:shape id="_x0000_i1089" type="#_x0000_t75" style="width:22pt;height:20pt" o:ole="">
            <v:imagedata r:id="rId146" o:title=""/>
          </v:shape>
          <o:OLEObject Type="Embed" ProgID="Equation.3" ShapeID="_x0000_i1089" DrawAspect="Content" ObjectID="_1642871713" r:id="rId147"/>
        </w:object>
      </w:r>
      <w:r w:rsidRPr="002273CA">
        <w:rPr>
          <w:sz w:val="28"/>
          <w:szCs w:val="28"/>
        </w:rPr>
        <w:t xml:space="preserve"> пикового вольтметра с закрытым входом. Здесь измеряется пиковое значение переменной составляющей:</w:t>
      </w:r>
    </w:p>
    <w:p w:rsidR="00D87736" w:rsidRPr="002273CA" w:rsidRDefault="00D87736" w:rsidP="00D87736">
      <w:pPr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position w:val="-14"/>
          <w:sz w:val="28"/>
          <w:szCs w:val="28"/>
        </w:rPr>
        <w:object w:dxaOrig="2120" w:dyaOrig="380">
          <v:shape id="_x0000_i1090" type="#_x0000_t75" style="width:122pt;height:22pt" o:ole="">
            <v:imagedata r:id="rId148" o:title=""/>
          </v:shape>
          <o:OLEObject Type="Embed" ProgID="Equation.DSMT4" ShapeID="_x0000_i1090" DrawAspect="Content" ObjectID="_1642871714" r:id="rId149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(5.10 [1])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6. Оценим предел допускаемой относительной погрешности (расширенной неопределенности) показаний вольтметров, определенных в 5 пункте задания, если используемые измерительные приборы имеют класс точности </w:t>
      </w:r>
      <w:r w:rsidRPr="002273CA">
        <w:rPr>
          <w:i/>
          <w:sz w:val="28"/>
          <w:szCs w:val="28"/>
        </w:rPr>
        <w:t>γ</w:t>
      </w:r>
      <w:r w:rsidRPr="002273CA">
        <w:rPr>
          <w:sz w:val="28"/>
          <w:szCs w:val="28"/>
        </w:rPr>
        <w:t xml:space="preserve"> = 0,25 и конечное значение шкалы (предел измерения) </w:t>
      </w:r>
      <w:r w:rsidRPr="002273CA">
        <w:rPr>
          <w:i/>
          <w:sz w:val="28"/>
          <w:szCs w:val="28"/>
          <w:lang w:val="en-US"/>
        </w:rPr>
        <w:t>U</w:t>
      </w:r>
      <w:r w:rsidRPr="002273CA">
        <w:rPr>
          <w:i/>
          <w:sz w:val="28"/>
          <w:szCs w:val="28"/>
          <w:vertAlign w:val="subscript"/>
        </w:rPr>
        <w:t>к</w:t>
      </w:r>
      <w:r w:rsidRPr="002273CA">
        <w:rPr>
          <w:sz w:val="28"/>
          <w:szCs w:val="28"/>
        </w:rPr>
        <w:t xml:space="preserve">= 1 </w:t>
      </w:r>
      <w:r w:rsidRPr="002273CA">
        <w:rPr>
          <w:i/>
          <w:sz w:val="28"/>
          <w:szCs w:val="28"/>
        </w:rPr>
        <w:t>В</w:t>
      </w:r>
      <w:r w:rsidRPr="002273CA">
        <w:rPr>
          <w:sz w:val="28"/>
          <w:szCs w:val="28"/>
        </w:rPr>
        <w:t>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 xml:space="preserve">Оценка абсолютной погрешности </w:t>
      </w:r>
      <w:r w:rsidRPr="002273CA">
        <w:rPr>
          <w:position w:val="-14"/>
          <w:sz w:val="28"/>
          <w:szCs w:val="28"/>
        </w:rPr>
        <w:object w:dxaOrig="1760" w:dyaOrig="380">
          <v:shape id="_x0000_i1091" type="#_x0000_t75" style="width:103pt;height:22pt" o:ole="">
            <v:imagedata r:id="rId150" o:title=""/>
          </v:shape>
          <o:OLEObject Type="Embed" ProgID="Equation.DSMT4" ShapeID="_x0000_i1091" DrawAspect="Content" ObjectID="_1642871715" r:id="rId151"/>
        </w:object>
      </w:r>
      <w:r w:rsidRPr="002273CA">
        <w:rPr>
          <w:sz w:val="28"/>
          <w:szCs w:val="28"/>
        </w:rPr>
        <w:t xml:space="preserve"> (см. п. 5).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Теперь оценим относительную погрешность измерения для заданных вольтметров по формуле:</w:t>
      </w:r>
    </w:p>
    <w:p w:rsidR="00D87736" w:rsidRPr="002273CA" w:rsidRDefault="00D87736" w:rsidP="00D87736">
      <w:pPr>
        <w:spacing w:line="276" w:lineRule="auto"/>
        <w:ind w:firstLine="426"/>
        <w:rPr>
          <w:snapToGrid w:val="0"/>
          <w:sz w:val="28"/>
          <w:szCs w:val="28"/>
        </w:rPr>
      </w:pPr>
      <w:r w:rsidRPr="002273CA">
        <w:rPr>
          <w:position w:val="-30"/>
          <w:sz w:val="28"/>
          <w:szCs w:val="28"/>
        </w:rPr>
        <w:object w:dxaOrig="2040" w:dyaOrig="720">
          <v:shape id="_x0000_i1092" type="#_x0000_t75" style="width:119pt;height:42pt" o:ole="">
            <v:imagedata r:id="rId152" o:title=""/>
          </v:shape>
          <o:OLEObject Type="Embed" ProgID="Equation.3" ShapeID="_x0000_i1092" DrawAspect="Content" ObjectID="_1642871716" r:id="rId153"/>
        </w:object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z w:val="28"/>
          <w:szCs w:val="28"/>
        </w:rPr>
        <w:tab/>
      </w:r>
      <w:r w:rsidRPr="002273CA">
        <w:rPr>
          <w:snapToGrid w:val="0"/>
          <w:sz w:val="28"/>
          <w:szCs w:val="28"/>
        </w:rPr>
        <w:t>(стр.39 [1])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4"/>
          <w:sz w:val="28"/>
          <w:szCs w:val="28"/>
        </w:rPr>
        <w:object w:dxaOrig="5420" w:dyaOrig="760">
          <v:shape id="_x0000_i1093" type="#_x0000_t75" style="width:307pt;height:43pt" o:ole="">
            <v:imagedata r:id="rId154" o:title=""/>
          </v:shape>
          <o:OLEObject Type="Embed" ProgID="Equation.DSMT4" ShapeID="_x0000_i1093" DrawAspect="Content" ObjectID="_1642871717" r:id="rId155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Вычислим погрешность округления:</w:t>
      </w:r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28"/>
          <w:sz w:val="28"/>
          <w:szCs w:val="28"/>
          <w:lang w:val="en-US"/>
        </w:rPr>
        <w:object w:dxaOrig="3159" w:dyaOrig="700">
          <v:shape id="_x0000_i1094" type="#_x0000_t75" style="width:190pt;height:43pt" o:ole="" fillcolor="window">
            <v:imagedata r:id="rId156" o:title=""/>
          </v:shape>
          <o:OLEObject Type="Embed" ProgID="Equation.DSMT4" ShapeID="_x0000_i1094" DrawAspect="Content" ObjectID="_1642871718" r:id="rId157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Погрешность округления не превышает 5%, следовательно, округление верное.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4"/>
          <w:sz w:val="28"/>
          <w:szCs w:val="28"/>
        </w:rPr>
        <w:object w:dxaOrig="5440" w:dyaOrig="760">
          <v:shape id="_x0000_i1095" type="#_x0000_t75" style="width:317pt;height:44pt" o:ole="">
            <v:imagedata r:id="rId158" o:title=""/>
          </v:shape>
          <o:OLEObject Type="Embed" ProgID="Equation.DSMT4" ShapeID="_x0000_i1095" DrawAspect="Content" ObjectID="_1642871719" r:id="rId159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Вычислим погрешность округления:</w:t>
      </w:r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28"/>
          <w:sz w:val="28"/>
          <w:szCs w:val="28"/>
          <w:lang w:val="en-US"/>
        </w:rPr>
        <w:object w:dxaOrig="3159" w:dyaOrig="700">
          <v:shape id="_x0000_i1096" type="#_x0000_t75" style="width:190pt;height:43pt" o:ole="" fillcolor="window">
            <v:imagedata r:id="rId156" o:title=""/>
          </v:shape>
          <o:OLEObject Type="Embed" ProgID="Equation.DSMT4" ShapeID="_x0000_i1096" DrawAspect="Content" ObjectID="_1642871720" r:id="rId160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Погрешность округления не превышает 5%, следовательно, округление верное.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4"/>
          <w:sz w:val="28"/>
          <w:szCs w:val="28"/>
        </w:rPr>
        <w:object w:dxaOrig="5300" w:dyaOrig="760">
          <v:shape id="_x0000_i1097" type="#_x0000_t75" style="width:309pt;height:44pt" o:ole="">
            <v:imagedata r:id="rId161" o:title=""/>
          </v:shape>
          <o:OLEObject Type="Embed" ProgID="Equation.DSMT4" ShapeID="_x0000_i1097" DrawAspect="Content" ObjectID="_1642871721" r:id="rId162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Вычислим погрешность округления:</w:t>
      </w:r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28"/>
          <w:sz w:val="28"/>
          <w:szCs w:val="28"/>
          <w:lang w:val="en-US"/>
        </w:rPr>
        <w:object w:dxaOrig="3159" w:dyaOrig="700">
          <v:shape id="_x0000_i1098" type="#_x0000_t75" style="width:185pt;height:40pt" o:ole="" fillcolor="window">
            <v:imagedata r:id="rId163" o:title=""/>
          </v:shape>
          <o:OLEObject Type="Embed" ProgID="Equation.DSMT4" ShapeID="_x0000_i1098" DrawAspect="Content" ObjectID="_1642871722" r:id="rId164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Погрешность округления не превышает 5%, следовательно, округление верное.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position w:val="-34"/>
          <w:sz w:val="28"/>
          <w:szCs w:val="28"/>
        </w:rPr>
        <w:object w:dxaOrig="5300" w:dyaOrig="760">
          <v:shape id="_x0000_i1099" type="#_x0000_t75" style="width:309pt;height:44pt" o:ole="">
            <v:imagedata r:id="rId165" o:title=""/>
          </v:shape>
          <o:OLEObject Type="Embed" ProgID="Equation.DSMT4" ShapeID="_x0000_i1099" DrawAspect="Content" ObjectID="_1642871723" r:id="rId166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Вычислим погрешность округления:</w:t>
      </w:r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28"/>
          <w:sz w:val="28"/>
          <w:szCs w:val="28"/>
          <w:lang w:val="en-US"/>
        </w:rPr>
        <w:object w:dxaOrig="3040" w:dyaOrig="700">
          <v:shape id="_x0000_i1100" type="#_x0000_t75" style="width:178pt;height:40pt" o:ole="" fillcolor="window">
            <v:imagedata r:id="rId167" o:title=""/>
          </v:shape>
          <o:OLEObject Type="Embed" ProgID="Equation.DSMT4" ShapeID="_x0000_i1100" DrawAspect="Content" ObjectID="_1642871724" r:id="rId168"/>
        </w:objec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Погрешность округления не превышает 5%, следовательно, округление верное.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7. Оформим результаты измерения напряжения вольтметрами согласно МИ1317- 2004: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440" w:dyaOrig="380">
          <v:shape id="_x0000_i1101" type="#_x0000_t75" style="width:245pt;height:21pt" o:ole="" fillcolor="window">
            <v:imagedata r:id="rId169" o:title=""/>
          </v:shape>
          <o:OLEObject Type="Embed" ProgID="Equation.DSMT4" ShapeID="_x0000_i1101" DrawAspect="Content" ObjectID="_1642871725" r:id="rId170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040" w:dyaOrig="380">
          <v:shape id="_x0000_i1102" type="#_x0000_t75" style="width:223pt;height:21pt" o:ole="" fillcolor="window">
            <v:imagedata r:id="rId171" o:title=""/>
          </v:shape>
          <o:OLEObject Type="Embed" ProgID="Equation.DSMT4" ShapeID="_x0000_i1102" DrawAspect="Content" ObjectID="_1642871726" r:id="rId172"/>
        </w:object>
      </w:r>
      <w:r w:rsidRPr="002273CA">
        <w:rPr>
          <w:rFonts w:eastAsia="MS Mincho"/>
          <w:sz w:val="28"/>
          <w:szCs w:val="28"/>
        </w:rPr>
        <w:tab/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360" w:dyaOrig="380">
          <v:shape id="_x0000_i1103" type="#_x0000_t75" style="width:241pt;height:21pt" o:ole="" fillcolor="window">
            <v:imagedata r:id="rId173" o:title=""/>
          </v:shape>
          <o:OLEObject Type="Embed" ProgID="Equation.DSMT4" ShapeID="_x0000_i1103" DrawAspect="Content" ObjectID="_1642871727" r:id="rId174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160" w:dyaOrig="380">
          <v:shape id="_x0000_i1104" type="#_x0000_t75" style="width:230pt;height:21pt" o:ole="" fillcolor="window">
            <v:imagedata r:id="rId175" o:title=""/>
          </v:shape>
          <o:OLEObject Type="Embed" ProgID="Equation.DSMT4" ShapeID="_x0000_i1104" DrawAspect="Content" ObjectID="_1642871728" r:id="rId176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340" w:dyaOrig="380">
          <v:shape id="_x0000_i1105" type="#_x0000_t75" style="width:239pt;height:21pt" o:ole="" fillcolor="window">
            <v:imagedata r:id="rId177" o:title=""/>
          </v:shape>
          <o:OLEObject Type="Embed" ProgID="Equation.DSMT4" ShapeID="_x0000_i1105" DrawAspect="Content" ObjectID="_1642871729" r:id="rId178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140" w:dyaOrig="380">
          <v:shape id="_x0000_i1106" type="#_x0000_t75" style="width:229pt;height:21pt" o:ole="" fillcolor="window">
            <v:imagedata r:id="rId179" o:title=""/>
          </v:shape>
          <o:OLEObject Type="Embed" ProgID="Equation.DSMT4" ShapeID="_x0000_i1106" DrawAspect="Content" ObjectID="_1642871730" r:id="rId180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2273CA" w:rsidRDefault="00D87736" w:rsidP="00D87736">
      <w:pPr>
        <w:spacing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360" w:dyaOrig="380">
          <v:shape id="_x0000_i1107" type="#_x0000_t75" style="width:241pt;height:21pt" o:ole="" fillcolor="window">
            <v:imagedata r:id="rId181" o:title=""/>
          </v:shape>
          <o:OLEObject Type="Embed" ProgID="Equation.DSMT4" ShapeID="_x0000_i1107" DrawAspect="Content" ObjectID="_1642871731" r:id="rId182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</w:t>
      </w:r>
    </w:p>
    <w:p w:rsidR="00D87736" w:rsidRPr="00E0355B" w:rsidRDefault="00D87736" w:rsidP="00E0355B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rFonts w:eastAsia="MS Mincho"/>
          <w:position w:val="-14"/>
          <w:sz w:val="28"/>
          <w:szCs w:val="28"/>
          <w:lang w:val="en-US"/>
        </w:rPr>
        <w:object w:dxaOrig="4120" w:dyaOrig="380">
          <v:shape id="_x0000_i1108" type="#_x0000_t75" style="width:228pt;height:21pt" o:ole="" fillcolor="window">
            <v:imagedata r:id="rId183" o:title=""/>
          </v:shape>
          <o:OLEObject Type="Embed" ProgID="Equation.DSMT4" ShapeID="_x0000_i1108" DrawAspect="Content" ObjectID="_1642871732" r:id="rId184"/>
        </w:object>
      </w:r>
      <w:r w:rsidRPr="002273CA">
        <w:rPr>
          <w:rFonts w:eastAsia="MS Mincho"/>
          <w:sz w:val="28"/>
          <w:szCs w:val="28"/>
        </w:rPr>
        <w:tab/>
        <w:t>условия измерения нормальные.</w:t>
      </w:r>
      <w:bookmarkStart w:id="1" w:name="_GoBack"/>
      <w:bookmarkEnd w:id="1"/>
    </w:p>
    <w:p w:rsidR="00D87736" w:rsidRPr="00E0355B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  <w:r w:rsidRPr="002273CA">
        <w:rPr>
          <w:b/>
          <w:bCs/>
          <w:sz w:val="28"/>
          <w:szCs w:val="28"/>
        </w:rPr>
        <w:lastRenderedPageBreak/>
        <w:t>Задача №4</w:t>
      </w:r>
    </w:p>
    <w:p w:rsidR="00D87736" w:rsidRPr="002273CA" w:rsidRDefault="00D87736" w:rsidP="00D87736">
      <w:pPr>
        <w:spacing w:line="276" w:lineRule="auto"/>
        <w:ind w:firstLine="426"/>
        <w:rPr>
          <w:rFonts w:eastAsia="MS Mincho"/>
          <w:sz w:val="28"/>
          <w:szCs w:val="28"/>
        </w:rPr>
      </w:pPr>
      <w:r w:rsidRPr="002273CA">
        <w:rPr>
          <w:sz w:val="28"/>
          <w:szCs w:val="28"/>
        </w:rPr>
        <w:t>При измерении частоты генератора методом сравнения (рис. 4.1) к входу канала горизонтального отклонения (канала "</w:t>
      </w:r>
      <w:r w:rsidRPr="002273CA">
        <w:rPr>
          <w:b/>
          <w:bCs/>
          <w:sz w:val="28"/>
          <w:szCs w:val="28"/>
        </w:rPr>
        <w:t>X</w:t>
      </w:r>
      <w:r w:rsidRPr="002273CA">
        <w:rPr>
          <w:sz w:val="28"/>
          <w:szCs w:val="28"/>
        </w:rPr>
        <w:t>") осциллографа приложен гармонический сигнал от генератора образцовой частоты: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2"/>
      </w:tblGrid>
      <w:tr w:rsidR="00D87736" w:rsidRPr="002273CA" w:rsidTr="00684DB9">
        <w:trPr>
          <w:tblCellSpacing w:w="15" w:type="dxa"/>
        </w:trPr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ind w:firstLine="426"/>
              <w:rPr>
                <w:sz w:val="28"/>
                <w:szCs w:val="28"/>
              </w:rPr>
            </w:pPr>
            <w:r w:rsidRPr="002273CA">
              <w:rPr>
                <w:noProof/>
                <w:sz w:val="28"/>
                <w:szCs w:val="28"/>
              </w:rPr>
              <w:drawing>
                <wp:inline distT="0" distB="0" distL="0" distR="0">
                  <wp:extent cx="2095500" cy="177800"/>
                  <wp:effectExtent l="0" t="0" r="0" b="0"/>
                  <wp:docPr id="3" name="Рисунок 3" descr="kr6_5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 descr="kr6_50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7736" w:rsidRPr="002273CA" w:rsidRDefault="00D87736" w:rsidP="00D87736">
      <w:pPr>
        <w:spacing w:after="240"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br/>
        <w:t>а к входу канала вертикального отклонения (канала "</w:t>
      </w:r>
      <w:r w:rsidRPr="002273CA">
        <w:rPr>
          <w:b/>
          <w:bCs/>
          <w:sz w:val="28"/>
          <w:szCs w:val="28"/>
        </w:rPr>
        <w:t>Y</w:t>
      </w:r>
      <w:r w:rsidRPr="002273CA">
        <w:rPr>
          <w:sz w:val="28"/>
          <w:szCs w:val="28"/>
        </w:rPr>
        <w:t>") – гармонический сигнал исследуемого генератора: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2"/>
      </w:tblGrid>
      <w:tr w:rsidR="00D87736" w:rsidRPr="002273CA" w:rsidTr="00684DB9">
        <w:trPr>
          <w:tblCellSpacing w:w="15" w:type="dxa"/>
        </w:trPr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ind w:firstLine="426"/>
              <w:rPr>
                <w:sz w:val="28"/>
                <w:szCs w:val="28"/>
              </w:rPr>
            </w:pPr>
            <w:r w:rsidRPr="002273CA">
              <w:rPr>
                <w:noProof/>
                <w:sz w:val="28"/>
                <w:szCs w:val="28"/>
              </w:rPr>
              <w:drawing>
                <wp:inline distT="0" distB="0" distL="0" distR="0">
                  <wp:extent cx="2197100" cy="203200"/>
                  <wp:effectExtent l="0" t="0" r="0" b="6350"/>
                  <wp:docPr id="2" name="Рисунок 2" descr="kr6_5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 descr="kr6_50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7736" w:rsidRPr="002273CA" w:rsidRDefault="00D87736" w:rsidP="00D87736">
      <w:pPr>
        <w:spacing w:after="240" w:line="276" w:lineRule="auto"/>
        <w:ind w:firstLine="426"/>
        <w:rPr>
          <w:b/>
          <w:bCs/>
          <w:sz w:val="28"/>
          <w:szCs w:val="28"/>
        </w:rPr>
      </w:pPr>
      <w:r w:rsidRPr="002273CA">
        <w:rPr>
          <w:sz w:val="28"/>
          <w:szCs w:val="28"/>
        </w:rPr>
        <w:br/>
        <w:t xml:space="preserve">где </w:t>
      </w:r>
      <w:r w:rsidRPr="002273CA">
        <w:rPr>
          <w:b/>
          <w:bCs/>
          <w:i/>
          <w:iCs/>
          <w:sz w:val="28"/>
          <w:szCs w:val="28"/>
        </w:rPr>
        <w:t xml:space="preserve">ω=2πƒ </w:t>
      </w:r>
      <w:r w:rsidRPr="002273CA">
        <w:rPr>
          <w:sz w:val="28"/>
          <w:szCs w:val="28"/>
        </w:rPr>
        <w:t xml:space="preserve">– круговая частота, </w:t>
      </w:r>
      <w:r w:rsidRPr="002273CA">
        <w:rPr>
          <w:sz w:val="28"/>
          <w:szCs w:val="28"/>
        </w:rPr>
        <w:br/>
      </w:r>
      <w:r w:rsidRPr="002273CA">
        <w:rPr>
          <w:b/>
          <w:bCs/>
          <w:i/>
          <w:iCs/>
          <w:sz w:val="28"/>
          <w:szCs w:val="28"/>
        </w:rPr>
        <w:t xml:space="preserve">ƒ </w:t>
      </w:r>
      <w:r w:rsidRPr="002273CA">
        <w:rPr>
          <w:sz w:val="28"/>
          <w:szCs w:val="28"/>
        </w:rPr>
        <w:t>– циклическая частота,</w:t>
      </w:r>
      <w:r w:rsidRPr="002273CA">
        <w:rPr>
          <w:sz w:val="28"/>
          <w:szCs w:val="28"/>
        </w:rPr>
        <w:br/>
      </w:r>
      <w:r w:rsidRPr="002273CA">
        <w:rPr>
          <w:b/>
          <w:bCs/>
          <w:i/>
          <w:iCs/>
          <w:sz w:val="28"/>
          <w:szCs w:val="28"/>
        </w:rPr>
        <w:t>ψ</w:t>
      </w:r>
      <w:r w:rsidRPr="002273CA">
        <w:rPr>
          <w:b/>
          <w:bCs/>
          <w:sz w:val="28"/>
          <w:szCs w:val="28"/>
        </w:rPr>
        <w:t xml:space="preserve"> </w:t>
      </w:r>
      <w:r w:rsidRPr="002273CA">
        <w:rPr>
          <w:sz w:val="28"/>
          <w:szCs w:val="28"/>
        </w:rPr>
        <w:t xml:space="preserve">и </w:t>
      </w:r>
      <w:r w:rsidRPr="002273CA">
        <w:rPr>
          <w:b/>
          <w:bCs/>
          <w:i/>
          <w:iCs/>
          <w:sz w:val="28"/>
          <w:szCs w:val="28"/>
        </w:rPr>
        <w:t>φ</w:t>
      </w:r>
      <w:r w:rsidRPr="002273CA">
        <w:rPr>
          <w:sz w:val="28"/>
          <w:szCs w:val="28"/>
        </w:rPr>
        <w:t xml:space="preserve"> – начальные фазовые углы образцового и исследуемого сигналов соответственно. Измерения проведены в нормальных условиях, границы относительной погрешности частоты образцового генератора d </w:t>
      </w:r>
      <w:proofErr w:type="spellStart"/>
      <w:r w:rsidRPr="002273CA">
        <w:rPr>
          <w:b/>
          <w:bCs/>
          <w:i/>
          <w:iCs/>
          <w:sz w:val="28"/>
          <w:szCs w:val="28"/>
          <w:vertAlign w:val="subscript"/>
        </w:rPr>
        <w:t>fобр</w:t>
      </w:r>
      <w:proofErr w:type="spellEnd"/>
      <w:r w:rsidRPr="002273CA">
        <w:rPr>
          <w:sz w:val="28"/>
          <w:szCs w:val="28"/>
        </w:rPr>
        <w:t xml:space="preserve"> определены с вероятностью </w:t>
      </w:r>
      <w:r w:rsidRPr="002273CA">
        <w:rPr>
          <w:b/>
          <w:bCs/>
          <w:i/>
          <w:iCs/>
          <w:sz w:val="28"/>
          <w:szCs w:val="28"/>
        </w:rPr>
        <w:t>P = 0.997.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2"/>
      </w:tblGrid>
      <w:tr w:rsidR="00D87736" w:rsidRPr="002273CA" w:rsidTr="00684DB9">
        <w:trPr>
          <w:tblCellSpacing w:w="15" w:type="dxa"/>
        </w:trPr>
        <w:tc>
          <w:tcPr>
            <w:tcW w:w="0" w:type="auto"/>
            <w:vAlign w:val="center"/>
          </w:tcPr>
          <w:p w:rsidR="00D87736" w:rsidRPr="002273CA" w:rsidRDefault="00D87736" w:rsidP="00684DB9">
            <w:pPr>
              <w:spacing w:line="276" w:lineRule="auto"/>
              <w:ind w:firstLine="426"/>
              <w:jc w:val="center"/>
              <w:rPr>
                <w:sz w:val="28"/>
                <w:szCs w:val="28"/>
              </w:rPr>
            </w:pPr>
            <w:r w:rsidRPr="002273CA">
              <w:rPr>
                <w:noProof/>
                <w:sz w:val="28"/>
                <w:szCs w:val="28"/>
              </w:rPr>
              <w:drawing>
                <wp:inline distT="0" distB="0" distL="0" distR="0">
                  <wp:extent cx="4330700" cy="1079500"/>
                  <wp:effectExtent l="0" t="0" r="0" b="6350"/>
                  <wp:docPr id="1" name="Рисунок 1" descr="kr6_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2" descr="kr6_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7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7736" w:rsidRPr="002273CA" w:rsidRDefault="00D87736" w:rsidP="00D87736">
      <w:pPr>
        <w:spacing w:line="276" w:lineRule="auto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t>Рисунок 4.1</w:t>
      </w:r>
    </w:p>
    <w:p w:rsidR="00D87736" w:rsidRDefault="00D87736" w:rsidP="00D87736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2273CA">
        <w:rPr>
          <w:sz w:val="28"/>
          <w:szCs w:val="28"/>
        </w:rPr>
        <w:br/>
      </w:r>
      <w:r w:rsidRPr="002273CA">
        <w:rPr>
          <w:b/>
          <w:bCs/>
          <w:sz w:val="28"/>
          <w:szCs w:val="28"/>
        </w:rPr>
        <w:t>Задание</w:t>
      </w: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1. Определить по заданным значениям частот сигналов ожидаемое отношение числа точек пересечений фигуры </w:t>
      </w:r>
      <w:proofErr w:type="spellStart"/>
      <w:r w:rsidRPr="002273CA">
        <w:rPr>
          <w:sz w:val="28"/>
          <w:szCs w:val="28"/>
        </w:rPr>
        <w:t>Лиссажу</w:t>
      </w:r>
      <w:proofErr w:type="spellEnd"/>
      <w:r w:rsidRPr="002273CA">
        <w:rPr>
          <w:sz w:val="28"/>
          <w:szCs w:val="28"/>
        </w:rPr>
        <w:t xml:space="preserve"> с горизонтальной секущей </w:t>
      </w:r>
      <w:proofErr w:type="spellStart"/>
      <w:r w:rsidRPr="002273CA">
        <w:rPr>
          <w:b/>
          <w:bCs/>
          <w:i/>
          <w:iCs/>
          <w:sz w:val="28"/>
          <w:szCs w:val="28"/>
        </w:rPr>
        <w:t>n</w:t>
      </w:r>
      <w:r w:rsidRPr="002273CA">
        <w:rPr>
          <w:b/>
          <w:bCs/>
          <w:sz w:val="28"/>
          <w:szCs w:val="28"/>
          <w:vertAlign w:val="subscript"/>
        </w:rPr>
        <w:t>г</w:t>
      </w:r>
      <w:proofErr w:type="spellEnd"/>
      <w:r w:rsidRPr="002273CA">
        <w:rPr>
          <w:b/>
          <w:bCs/>
          <w:i/>
          <w:iCs/>
          <w:sz w:val="28"/>
          <w:szCs w:val="28"/>
        </w:rPr>
        <w:t xml:space="preserve"> </w:t>
      </w:r>
      <w:r w:rsidRPr="002273CA">
        <w:rPr>
          <w:sz w:val="28"/>
          <w:szCs w:val="28"/>
        </w:rPr>
        <w:t xml:space="preserve">к числу точек пересечений фигуры </w:t>
      </w:r>
      <w:proofErr w:type="spellStart"/>
      <w:r w:rsidRPr="002273CA">
        <w:rPr>
          <w:sz w:val="28"/>
          <w:szCs w:val="28"/>
        </w:rPr>
        <w:t>Лиссажу</w:t>
      </w:r>
      <w:proofErr w:type="spellEnd"/>
      <w:r w:rsidRPr="002273CA">
        <w:rPr>
          <w:sz w:val="28"/>
          <w:szCs w:val="28"/>
        </w:rPr>
        <w:t xml:space="preserve"> с вертикальной секущей </w:t>
      </w:r>
      <w:proofErr w:type="spellStart"/>
      <w:r w:rsidRPr="002273CA">
        <w:rPr>
          <w:b/>
          <w:bCs/>
          <w:i/>
          <w:iCs/>
          <w:sz w:val="28"/>
          <w:szCs w:val="28"/>
        </w:rPr>
        <w:t>n</w:t>
      </w:r>
      <w:r w:rsidRPr="002273CA">
        <w:rPr>
          <w:b/>
          <w:bCs/>
          <w:sz w:val="28"/>
          <w:szCs w:val="28"/>
          <w:vertAlign w:val="subscript"/>
        </w:rPr>
        <w:t>в</w:t>
      </w:r>
      <w:proofErr w:type="spellEnd"/>
      <w:r>
        <w:rPr>
          <w:sz w:val="28"/>
          <w:szCs w:val="28"/>
        </w:rPr>
        <w:t>.</w:t>
      </w: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2. Построить фигуру </w:t>
      </w:r>
      <w:proofErr w:type="spellStart"/>
      <w:r w:rsidRPr="002273CA">
        <w:rPr>
          <w:sz w:val="28"/>
          <w:szCs w:val="28"/>
        </w:rPr>
        <w:t>Лиссажу</w:t>
      </w:r>
      <w:proofErr w:type="spellEnd"/>
      <w:r w:rsidRPr="002273CA">
        <w:rPr>
          <w:sz w:val="28"/>
          <w:szCs w:val="28"/>
        </w:rPr>
        <w:t xml:space="preserve">, которую можно наблюдать на экране осциллографа при заданных значениях </w:t>
      </w:r>
      <w:proofErr w:type="spellStart"/>
      <w:r w:rsidRPr="002273CA">
        <w:rPr>
          <w:b/>
          <w:bCs/>
          <w:i/>
          <w:iCs/>
          <w:sz w:val="28"/>
          <w:szCs w:val="28"/>
        </w:rPr>
        <w:t>U</w:t>
      </w:r>
      <w:r w:rsidRPr="002273CA">
        <w:rPr>
          <w:b/>
          <w:bCs/>
          <w:i/>
          <w:iCs/>
          <w:sz w:val="28"/>
          <w:szCs w:val="28"/>
          <w:vertAlign w:val="subscript"/>
        </w:rPr>
        <w:t>m</w:t>
      </w:r>
      <w:proofErr w:type="spellEnd"/>
      <w:r w:rsidRPr="002273CA">
        <w:rPr>
          <w:b/>
          <w:bCs/>
          <w:i/>
          <w:iCs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2273CA">
        <w:rPr>
          <w:b/>
          <w:bCs/>
          <w:i/>
          <w:iCs/>
          <w:sz w:val="28"/>
          <w:szCs w:val="28"/>
          <w:vertAlign w:val="subscript"/>
        </w:rPr>
        <w:t>обр</w:t>
      </w:r>
      <w:proofErr w:type="spellEnd"/>
      <w:r w:rsidRPr="002273CA">
        <w:rPr>
          <w:b/>
          <w:bCs/>
          <w:i/>
          <w:iCs/>
          <w:sz w:val="28"/>
          <w:szCs w:val="28"/>
          <w:vertAlign w:val="subscript"/>
        </w:rPr>
        <w:t xml:space="preserve"> </w:t>
      </w:r>
      <w:r w:rsidRPr="002273CA">
        <w:rPr>
          <w:b/>
          <w:bCs/>
          <w:i/>
          <w:iCs/>
          <w:sz w:val="28"/>
          <w:szCs w:val="28"/>
        </w:rPr>
        <w:t>,</w:t>
      </w:r>
      <w:proofErr w:type="gramEnd"/>
      <w:r w:rsidRPr="002273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273CA">
        <w:rPr>
          <w:b/>
          <w:bCs/>
          <w:i/>
          <w:iCs/>
          <w:sz w:val="28"/>
          <w:szCs w:val="28"/>
        </w:rPr>
        <w:t>ƒ</w:t>
      </w:r>
      <w:r w:rsidRPr="002273CA">
        <w:rPr>
          <w:b/>
          <w:bCs/>
          <w:i/>
          <w:iCs/>
          <w:sz w:val="28"/>
          <w:szCs w:val="28"/>
          <w:vertAlign w:val="subscript"/>
        </w:rPr>
        <w:t>обр</w:t>
      </w:r>
      <w:proofErr w:type="spellEnd"/>
      <w:r w:rsidRPr="002273CA">
        <w:rPr>
          <w:b/>
          <w:bCs/>
          <w:i/>
          <w:iCs/>
          <w:sz w:val="28"/>
          <w:szCs w:val="28"/>
        </w:rPr>
        <w:t xml:space="preserve"> , </w:t>
      </w:r>
      <w:proofErr w:type="spellStart"/>
      <w:r w:rsidRPr="002273CA">
        <w:rPr>
          <w:b/>
          <w:bCs/>
          <w:i/>
          <w:iCs/>
          <w:sz w:val="28"/>
          <w:szCs w:val="28"/>
        </w:rPr>
        <w:t>U</w:t>
      </w:r>
      <w:r w:rsidRPr="002273CA">
        <w:rPr>
          <w:b/>
          <w:bCs/>
          <w:i/>
          <w:iCs/>
          <w:sz w:val="28"/>
          <w:szCs w:val="28"/>
          <w:vertAlign w:val="subscript"/>
        </w:rPr>
        <w:t>m</w:t>
      </w:r>
      <w:proofErr w:type="spellEnd"/>
      <w:r w:rsidRPr="002273CA">
        <w:rPr>
          <w:b/>
          <w:bCs/>
          <w:i/>
          <w:iCs/>
          <w:sz w:val="28"/>
          <w:szCs w:val="28"/>
          <w:vertAlign w:val="subscript"/>
        </w:rPr>
        <w:t xml:space="preserve"> </w:t>
      </w:r>
      <w:proofErr w:type="spellStart"/>
      <w:r w:rsidRPr="002273CA">
        <w:rPr>
          <w:b/>
          <w:bCs/>
          <w:i/>
          <w:iCs/>
          <w:sz w:val="28"/>
          <w:szCs w:val="28"/>
          <w:vertAlign w:val="subscript"/>
        </w:rPr>
        <w:t>иссл</w:t>
      </w:r>
      <w:proofErr w:type="spellEnd"/>
      <w:r w:rsidRPr="002273CA">
        <w:rPr>
          <w:b/>
          <w:bCs/>
          <w:i/>
          <w:iCs/>
          <w:sz w:val="28"/>
          <w:szCs w:val="28"/>
          <w:vertAlign w:val="subscript"/>
        </w:rPr>
        <w:t xml:space="preserve"> </w:t>
      </w:r>
      <w:r w:rsidRPr="002273C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2273CA">
        <w:rPr>
          <w:b/>
          <w:bCs/>
          <w:i/>
          <w:iCs/>
          <w:sz w:val="28"/>
          <w:szCs w:val="28"/>
        </w:rPr>
        <w:t>ƒ</w:t>
      </w:r>
      <w:r w:rsidRPr="002273CA">
        <w:rPr>
          <w:b/>
          <w:bCs/>
          <w:i/>
          <w:iCs/>
          <w:sz w:val="28"/>
          <w:szCs w:val="28"/>
          <w:vertAlign w:val="subscript"/>
        </w:rPr>
        <w:t>иссл</w:t>
      </w:r>
      <w:proofErr w:type="spellEnd"/>
      <w:r w:rsidRPr="002273CA">
        <w:rPr>
          <w:b/>
          <w:bCs/>
          <w:i/>
          <w:iCs/>
          <w:sz w:val="28"/>
          <w:szCs w:val="28"/>
          <w:vertAlign w:val="subscript"/>
        </w:rPr>
        <w:t xml:space="preserve"> </w:t>
      </w:r>
      <w:r w:rsidRPr="002273CA">
        <w:rPr>
          <w:sz w:val="28"/>
          <w:szCs w:val="28"/>
        </w:rPr>
        <w:t xml:space="preserve">, </w:t>
      </w:r>
      <w:r w:rsidRPr="002273CA">
        <w:rPr>
          <w:b/>
          <w:bCs/>
          <w:i/>
          <w:iCs/>
          <w:sz w:val="28"/>
          <w:szCs w:val="28"/>
        </w:rPr>
        <w:t xml:space="preserve">ψ </w:t>
      </w:r>
      <w:r w:rsidRPr="002273CA">
        <w:rPr>
          <w:sz w:val="28"/>
          <w:szCs w:val="28"/>
        </w:rPr>
        <w:t xml:space="preserve">и </w:t>
      </w:r>
      <w:r w:rsidRPr="002273CA">
        <w:rPr>
          <w:b/>
          <w:bCs/>
          <w:i/>
          <w:iCs/>
          <w:sz w:val="28"/>
          <w:szCs w:val="28"/>
        </w:rPr>
        <w:t xml:space="preserve">φ , </w:t>
      </w:r>
      <w:r w:rsidRPr="002273CA">
        <w:rPr>
          <w:sz w:val="28"/>
          <w:szCs w:val="28"/>
        </w:rPr>
        <w:t xml:space="preserve">считая коэффициенты отклонения каналов </w:t>
      </w:r>
      <w:r w:rsidRPr="002273CA">
        <w:rPr>
          <w:b/>
          <w:bCs/>
          <w:i/>
          <w:iCs/>
          <w:sz w:val="28"/>
          <w:szCs w:val="28"/>
        </w:rPr>
        <w:t>Y</w:t>
      </w:r>
      <w:r w:rsidRPr="002273CA">
        <w:rPr>
          <w:sz w:val="28"/>
          <w:szCs w:val="28"/>
        </w:rPr>
        <w:t xml:space="preserve"> (</w:t>
      </w:r>
      <w:proofErr w:type="spellStart"/>
      <w:r w:rsidRPr="002273CA">
        <w:rPr>
          <w:b/>
          <w:bCs/>
          <w:i/>
          <w:iCs/>
          <w:sz w:val="28"/>
          <w:szCs w:val="28"/>
        </w:rPr>
        <w:t>k</w:t>
      </w:r>
      <w:r w:rsidRPr="002273CA">
        <w:rPr>
          <w:b/>
          <w:bCs/>
          <w:sz w:val="28"/>
          <w:szCs w:val="28"/>
          <w:vertAlign w:val="subscript"/>
        </w:rPr>
        <w:t>o.в</w:t>
      </w:r>
      <w:proofErr w:type="spellEnd"/>
      <w:r w:rsidRPr="002273CA">
        <w:rPr>
          <w:sz w:val="28"/>
          <w:szCs w:val="28"/>
        </w:rPr>
        <w:t xml:space="preserve">) и </w:t>
      </w:r>
      <w:r w:rsidRPr="002273CA">
        <w:rPr>
          <w:b/>
          <w:bCs/>
          <w:i/>
          <w:iCs/>
          <w:sz w:val="28"/>
          <w:szCs w:val="28"/>
        </w:rPr>
        <w:t>X</w:t>
      </w:r>
      <w:r w:rsidRPr="002273CA">
        <w:rPr>
          <w:sz w:val="28"/>
          <w:szCs w:val="28"/>
        </w:rPr>
        <w:t xml:space="preserve"> (</w:t>
      </w:r>
      <w:proofErr w:type="spellStart"/>
      <w:r w:rsidRPr="002273CA">
        <w:rPr>
          <w:b/>
          <w:bCs/>
          <w:i/>
          <w:iCs/>
          <w:sz w:val="28"/>
          <w:szCs w:val="28"/>
        </w:rPr>
        <w:t>k</w:t>
      </w:r>
      <w:r w:rsidRPr="002273CA">
        <w:rPr>
          <w:b/>
          <w:bCs/>
          <w:sz w:val="28"/>
          <w:szCs w:val="28"/>
          <w:vertAlign w:val="subscript"/>
        </w:rPr>
        <w:t>o.г</w:t>
      </w:r>
      <w:proofErr w:type="spellEnd"/>
      <w:r w:rsidRPr="002273CA">
        <w:rPr>
          <w:sz w:val="28"/>
          <w:szCs w:val="28"/>
        </w:rPr>
        <w:t xml:space="preserve">) одинаковыми и равными </w:t>
      </w:r>
      <w:r w:rsidRPr="002273CA">
        <w:rPr>
          <w:b/>
          <w:bCs/>
          <w:sz w:val="28"/>
          <w:szCs w:val="28"/>
        </w:rPr>
        <w:t>1 В/см</w:t>
      </w: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3. Оценить абсолютную </w:t>
      </w:r>
      <w:proofErr w:type="spellStart"/>
      <w:r w:rsidRPr="002273CA">
        <w:rPr>
          <w:b/>
          <w:bCs/>
          <w:i/>
          <w:iCs/>
          <w:sz w:val="28"/>
          <w:szCs w:val="28"/>
        </w:rPr>
        <w:t>Δ</w:t>
      </w:r>
      <w:r w:rsidRPr="002273CA">
        <w:rPr>
          <w:b/>
          <w:bCs/>
          <w:i/>
          <w:iCs/>
          <w:sz w:val="28"/>
          <w:szCs w:val="28"/>
          <w:vertAlign w:val="subscript"/>
        </w:rPr>
        <w:t>ƒcр</w:t>
      </w:r>
      <w:proofErr w:type="spellEnd"/>
      <w:r w:rsidRPr="002273CA">
        <w:rPr>
          <w:sz w:val="28"/>
          <w:szCs w:val="28"/>
        </w:rPr>
        <w:t xml:space="preserve"> и относительную </w:t>
      </w:r>
      <w:proofErr w:type="spellStart"/>
      <w:r w:rsidRPr="002273CA">
        <w:rPr>
          <w:b/>
          <w:bCs/>
          <w:i/>
          <w:iCs/>
          <w:sz w:val="28"/>
          <w:szCs w:val="28"/>
        </w:rPr>
        <w:t>δ</w:t>
      </w:r>
      <w:r w:rsidRPr="002273CA">
        <w:rPr>
          <w:b/>
          <w:bCs/>
          <w:i/>
          <w:iCs/>
          <w:sz w:val="28"/>
          <w:szCs w:val="28"/>
          <w:vertAlign w:val="subscript"/>
        </w:rPr>
        <w:t>ƒcр</w:t>
      </w:r>
      <w:proofErr w:type="spellEnd"/>
      <w:r w:rsidRPr="002273CA">
        <w:rPr>
          <w:sz w:val="28"/>
          <w:szCs w:val="28"/>
        </w:rPr>
        <w:t xml:space="preserve"> погрешности сравнения частот исследуемого и образцового генераторов, вызванную изменением фигуры </w:t>
      </w:r>
      <w:proofErr w:type="spellStart"/>
      <w:r w:rsidRPr="002273CA">
        <w:rPr>
          <w:sz w:val="28"/>
          <w:szCs w:val="28"/>
        </w:rPr>
        <w:t>Лиссажу</w:t>
      </w:r>
      <w:proofErr w:type="spellEnd"/>
      <w:r w:rsidRPr="002273CA">
        <w:rPr>
          <w:sz w:val="28"/>
          <w:szCs w:val="28"/>
        </w:rPr>
        <w:t>, если за время, равное Т секунд, она п</w:t>
      </w:r>
      <w:r>
        <w:rPr>
          <w:sz w:val="28"/>
          <w:szCs w:val="28"/>
        </w:rPr>
        <w:t>овторно воспроизводилась 5 раз.</w:t>
      </w: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4. Оценить границы абсолютной </w:t>
      </w:r>
      <w:proofErr w:type="spellStart"/>
      <w:r w:rsidRPr="002273CA">
        <w:rPr>
          <w:b/>
          <w:bCs/>
          <w:i/>
          <w:iCs/>
          <w:sz w:val="28"/>
          <w:szCs w:val="28"/>
        </w:rPr>
        <w:t>Δ</w:t>
      </w:r>
      <w:r w:rsidRPr="002273CA">
        <w:rPr>
          <w:b/>
          <w:bCs/>
          <w:i/>
          <w:iCs/>
          <w:sz w:val="28"/>
          <w:szCs w:val="28"/>
          <w:vertAlign w:val="subscript"/>
        </w:rPr>
        <w:t>ƒиссл</w:t>
      </w:r>
      <w:proofErr w:type="spellEnd"/>
      <w:r w:rsidRPr="002273CA">
        <w:rPr>
          <w:sz w:val="28"/>
          <w:szCs w:val="28"/>
        </w:rPr>
        <w:t xml:space="preserve"> и относительной </w:t>
      </w:r>
      <w:proofErr w:type="spellStart"/>
      <w:r w:rsidRPr="002273CA">
        <w:rPr>
          <w:b/>
          <w:bCs/>
          <w:i/>
          <w:iCs/>
          <w:sz w:val="28"/>
          <w:szCs w:val="28"/>
        </w:rPr>
        <w:t>δ</w:t>
      </w:r>
      <w:r w:rsidRPr="002273CA">
        <w:rPr>
          <w:b/>
          <w:bCs/>
          <w:i/>
          <w:iCs/>
          <w:sz w:val="28"/>
          <w:szCs w:val="28"/>
          <w:vertAlign w:val="subscript"/>
        </w:rPr>
        <w:t>ƒиссл</w:t>
      </w:r>
      <w:proofErr w:type="spellEnd"/>
      <w:r w:rsidRPr="002273CA">
        <w:rPr>
          <w:sz w:val="28"/>
          <w:szCs w:val="28"/>
        </w:rPr>
        <w:t xml:space="preserve"> погрешности измерения частоты исследуемого генератора, если известны границы относительной погрешности частоты образцового генератора d </w:t>
      </w:r>
      <w:proofErr w:type="spellStart"/>
      <w:r w:rsidRPr="002273CA">
        <w:rPr>
          <w:b/>
          <w:bCs/>
          <w:i/>
          <w:iCs/>
          <w:sz w:val="28"/>
          <w:szCs w:val="28"/>
          <w:vertAlign w:val="subscript"/>
        </w:rPr>
        <w:t>fобр</w:t>
      </w:r>
      <w:proofErr w:type="spellEnd"/>
      <w:r>
        <w:rPr>
          <w:sz w:val="28"/>
          <w:szCs w:val="28"/>
        </w:rPr>
        <w:t xml:space="preserve"> </w:t>
      </w: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5. Записать результат измерения частоты </w:t>
      </w:r>
      <w:proofErr w:type="spellStart"/>
      <w:r w:rsidRPr="002273CA">
        <w:rPr>
          <w:b/>
          <w:bCs/>
          <w:i/>
          <w:iCs/>
          <w:sz w:val="28"/>
          <w:szCs w:val="28"/>
        </w:rPr>
        <w:t>ƒ</w:t>
      </w:r>
      <w:r w:rsidRPr="002273CA">
        <w:rPr>
          <w:b/>
          <w:bCs/>
          <w:i/>
          <w:iCs/>
          <w:sz w:val="28"/>
          <w:szCs w:val="28"/>
          <w:vertAlign w:val="subscript"/>
        </w:rPr>
        <w:t>иссл</w:t>
      </w:r>
      <w:proofErr w:type="spellEnd"/>
      <w:r w:rsidRPr="002273CA">
        <w:rPr>
          <w:sz w:val="28"/>
          <w:szCs w:val="28"/>
        </w:rPr>
        <w:t xml:space="preserve"> в соответствии с нормативными документами в двух вариантах:</w:t>
      </w:r>
    </w:p>
    <w:p w:rsidR="00D87736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 1) с указанием</w:t>
      </w:r>
      <w:r>
        <w:rPr>
          <w:sz w:val="28"/>
          <w:szCs w:val="28"/>
        </w:rPr>
        <w:t xml:space="preserve"> границ абсолютной погрешности;</w:t>
      </w:r>
    </w:p>
    <w:p w:rsidR="00D87736" w:rsidRPr="002273CA" w:rsidRDefault="00D87736" w:rsidP="00D87736">
      <w:pPr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lastRenderedPageBreak/>
        <w:t xml:space="preserve">2) с указанием границ относительной погрешности. </w:t>
      </w:r>
      <w:r w:rsidRPr="002273CA">
        <w:rPr>
          <w:sz w:val="28"/>
          <w:szCs w:val="28"/>
        </w:rPr>
        <w:br/>
        <w:t xml:space="preserve">Исходные данные для решения </w:t>
      </w:r>
      <w:r>
        <w:rPr>
          <w:sz w:val="28"/>
          <w:szCs w:val="28"/>
        </w:rPr>
        <w:t>приведены в таблицах 5</w:t>
      </w:r>
      <w:r w:rsidRPr="002273CA">
        <w:rPr>
          <w:sz w:val="28"/>
          <w:szCs w:val="28"/>
        </w:rPr>
        <w:t xml:space="preserve"> и </w:t>
      </w:r>
      <w:r>
        <w:rPr>
          <w:sz w:val="28"/>
          <w:szCs w:val="28"/>
        </w:rPr>
        <w:t>6</w:t>
      </w:r>
      <w:r w:rsidRPr="002273CA">
        <w:rPr>
          <w:sz w:val="28"/>
          <w:szCs w:val="28"/>
        </w:rPr>
        <w:t>.</w:t>
      </w:r>
    </w:p>
    <w:p w:rsidR="00D87736" w:rsidRDefault="00D87736" w:rsidP="00D87736">
      <w:pPr>
        <w:spacing w:line="276" w:lineRule="auto"/>
        <w:ind w:firstLine="426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t>Вариант: 09</w:t>
      </w:r>
    </w:p>
    <w:p w:rsidR="00D87736" w:rsidRPr="002273CA" w:rsidRDefault="00D87736" w:rsidP="00D87736">
      <w:pPr>
        <w:spacing w:line="276" w:lineRule="auto"/>
        <w:ind w:firstLine="426"/>
        <w:jc w:val="right"/>
        <w:rPr>
          <w:sz w:val="28"/>
          <w:szCs w:val="28"/>
        </w:rPr>
      </w:pPr>
      <w:r>
        <w:rPr>
          <w:i/>
          <w:sz w:val="28"/>
          <w:szCs w:val="28"/>
        </w:rPr>
        <w:t>Таблица 5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7"/>
        <w:gridCol w:w="4808"/>
      </w:tblGrid>
      <w:tr w:rsidR="00D87736" w:rsidRPr="002273CA" w:rsidTr="00684DB9">
        <w:trPr>
          <w:cantSplit/>
          <w:tblHeader/>
        </w:trPr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M</w:t>
            </w:r>
          </w:p>
        </w:tc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0</w:t>
            </w:r>
          </w:p>
        </w:tc>
      </w:tr>
      <w:tr w:rsidR="00D87736" w:rsidRPr="002273CA" w:rsidTr="00684DB9">
        <w:trPr>
          <w:cantSplit/>
          <w:tblHeader/>
        </w:trPr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m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 xml:space="preserve"> </w:t>
            </w:r>
            <w:proofErr w:type="spellStart"/>
            <w:proofErr w:type="gramStart"/>
            <w:r w:rsidRPr="002273CA">
              <w:rPr>
                <w:rFonts w:ascii="Arial" w:hAnsi="Arial"/>
                <w:b/>
                <w:i/>
                <w:vertAlign w:val="subscript"/>
              </w:rPr>
              <w:t>обр</w:t>
            </w:r>
            <w:proofErr w:type="spellEnd"/>
            <w:r w:rsidRPr="002273CA">
              <w:rPr>
                <w:rFonts w:ascii="Arial" w:hAnsi="Arial"/>
                <w:b/>
                <w:i/>
                <w:vertAlign w:val="subscript"/>
              </w:rPr>
              <w:t xml:space="preserve"> </w:t>
            </w:r>
            <w:r w:rsidRPr="002273CA">
              <w:rPr>
                <w:rFonts w:ascii="Arial" w:hAnsi="Arial"/>
                <w:b/>
                <w:i/>
              </w:rPr>
              <w:t>,</w:t>
            </w:r>
            <w:proofErr w:type="gramEnd"/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В</w:t>
            </w:r>
          </w:p>
        </w:tc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3</w:t>
            </w:r>
          </w:p>
        </w:tc>
      </w:tr>
      <w:tr w:rsidR="00D87736" w:rsidRPr="002273CA" w:rsidTr="00684DB9">
        <w:trPr>
          <w:cantSplit/>
          <w:tblHeader/>
        </w:trPr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proofErr w:type="spellStart"/>
            <w:r w:rsidRPr="002273CA">
              <w:rPr>
                <w:rFonts w:ascii="Arial" w:hAnsi="Arial"/>
                <w:b/>
                <w:i/>
              </w:rPr>
              <w:t>ƒ</w:t>
            </w:r>
            <w:proofErr w:type="gramStart"/>
            <w:r w:rsidRPr="002273CA">
              <w:rPr>
                <w:rFonts w:ascii="Arial" w:hAnsi="Arial"/>
                <w:b/>
                <w:i/>
                <w:vertAlign w:val="subscript"/>
              </w:rPr>
              <w:t>обр</w:t>
            </w:r>
            <w:proofErr w:type="spellEnd"/>
            <w:r w:rsidRPr="002273CA">
              <w:rPr>
                <w:rFonts w:ascii="Arial" w:hAnsi="Arial"/>
                <w:b/>
                <w:i/>
              </w:rPr>
              <w:t xml:space="preserve"> ,</w:t>
            </w:r>
            <w:proofErr w:type="gramEnd"/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</w:rPr>
              <w:t>Гц</w:t>
            </w:r>
          </w:p>
        </w:tc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1400</w:t>
            </w:r>
          </w:p>
        </w:tc>
      </w:tr>
      <w:tr w:rsidR="00D87736" w:rsidRPr="002273CA" w:rsidTr="00684DB9">
        <w:trPr>
          <w:cantSplit/>
          <w:tblHeader/>
        </w:trPr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  <w:b/>
                <w:i/>
              </w:rPr>
              <w:t>φ</w:t>
            </w:r>
            <w:r w:rsidRPr="002273CA">
              <w:rPr>
                <w:rFonts w:ascii="Arial" w:hAnsi="Arial"/>
              </w:rPr>
              <w:t>,</w:t>
            </w:r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</w:rPr>
              <w:t>рад</w:t>
            </w:r>
          </w:p>
        </w:tc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π/2</w:t>
            </w:r>
          </w:p>
        </w:tc>
      </w:tr>
      <w:tr w:rsidR="00D87736" w:rsidRPr="002273CA" w:rsidTr="00684DB9">
        <w:trPr>
          <w:cantSplit/>
          <w:tblHeader/>
        </w:trPr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</w:rPr>
              <w:sym w:font="Symbol" w:char="F064"/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f</w:t>
            </w:r>
            <w:proofErr w:type="spellStart"/>
            <w:proofErr w:type="gramStart"/>
            <w:r w:rsidRPr="002273CA">
              <w:rPr>
                <w:rFonts w:ascii="Arial" w:hAnsi="Arial"/>
                <w:b/>
                <w:i/>
                <w:vertAlign w:val="subscript"/>
              </w:rPr>
              <w:t>обр</w:t>
            </w:r>
            <w:proofErr w:type="spellEnd"/>
            <w:r w:rsidRPr="002273CA">
              <w:rPr>
                <w:rFonts w:ascii="Arial" w:hAnsi="Arial"/>
                <w:b/>
                <w:i/>
              </w:rPr>
              <w:t xml:space="preserve"> ,</w:t>
            </w:r>
            <w:proofErr w:type="gramEnd"/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%</w:t>
            </w:r>
          </w:p>
        </w:tc>
        <w:tc>
          <w:tcPr>
            <w:tcW w:w="936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0,54</w:t>
            </w:r>
          </w:p>
        </w:tc>
      </w:tr>
    </w:tbl>
    <w:p w:rsidR="00D87736" w:rsidRPr="002273CA" w:rsidRDefault="00D87736" w:rsidP="00D87736">
      <w:pPr>
        <w:spacing w:line="276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Таблица 6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7"/>
        <w:gridCol w:w="4808"/>
      </w:tblGrid>
      <w:tr w:rsidR="00D87736" w:rsidRPr="002273CA" w:rsidTr="00684DB9">
        <w:trPr>
          <w:cantSplit/>
          <w:trHeight w:val="640"/>
        </w:trPr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N</w:t>
            </w:r>
          </w:p>
        </w:tc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9</w:t>
            </w:r>
          </w:p>
        </w:tc>
      </w:tr>
      <w:tr w:rsidR="00D87736" w:rsidRPr="002273CA" w:rsidTr="00684DB9">
        <w:trPr>
          <w:cantSplit/>
          <w:trHeight w:val="640"/>
        </w:trPr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</w:rPr>
              <w:t>Т,</w:t>
            </w:r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</w:rPr>
              <w:t>с</w:t>
            </w:r>
          </w:p>
        </w:tc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10</w:t>
            </w:r>
          </w:p>
        </w:tc>
      </w:tr>
      <w:tr w:rsidR="00D87736" w:rsidRPr="002273CA" w:rsidTr="00684DB9">
        <w:trPr>
          <w:cantSplit/>
          <w:trHeight w:val="640"/>
        </w:trPr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ψ</w:t>
            </w:r>
            <w:r w:rsidRPr="002273CA">
              <w:rPr>
                <w:rFonts w:ascii="Arial" w:hAnsi="Arial"/>
                <w:b/>
                <w:i/>
              </w:rPr>
              <w:t>,</w:t>
            </w:r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</w:rPr>
              <w:t>рад</w:t>
            </w:r>
          </w:p>
        </w:tc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0</w:t>
            </w:r>
          </w:p>
        </w:tc>
      </w:tr>
      <w:tr w:rsidR="00D87736" w:rsidRPr="002273CA" w:rsidTr="00684DB9">
        <w:trPr>
          <w:cantSplit/>
          <w:trHeight w:val="640"/>
        </w:trPr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proofErr w:type="spellStart"/>
            <w:r w:rsidRPr="002273CA">
              <w:rPr>
                <w:rFonts w:ascii="Arial" w:hAnsi="Arial"/>
                <w:b/>
                <w:i/>
              </w:rPr>
              <w:t>ƒ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>иссл</w:t>
            </w:r>
            <w:proofErr w:type="spellEnd"/>
            <w:r w:rsidRPr="002273CA">
              <w:rPr>
                <w:rFonts w:ascii="Arial" w:hAnsi="Arial"/>
                <w:b/>
                <w:i/>
              </w:rPr>
              <w:t>,</w:t>
            </w:r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Гц</w:t>
            </w:r>
          </w:p>
        </w:tc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5600</w:t>
            </w:r>
          </w:p>
        </w:tc>
      </w:tr>
      <w:tr w:rsidR="00D87736" w:rsidRPr="002273CA" w:rsidTr="00684DB9">
        <w:trPr>
          <w:cantSplit/>
          <w:trHeight w:val="640"/>
        </w:trPr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  <w:b/>
                <w:i/>
              </w:rPr>
            </w:pPr>
            <w:r w:rsidRPr="002273CA">
              <w:rPr>
                <w:rFonts w:ascii="Arial" w:hAnsi="Arial"/>
                <w:b/>
                <w:i/>
                <w:lang w:val="en-US"/>
              </w:rPr>
              <w:t>U</w:t>
            </w:r>
            <w:r w:rsidRPr="002273CA">
              <w:rPr>
                <w:rFonts w:ascii="Arial" w:hAnsi="Arial"/>
                <w:b/>
                <w:i/>
                <w:vertAlign w:val="subscript"/>
                <w:lang w:val="en-US"/>
              </w:rPr>
              <w:t>m</w:t>
            </w:r>
            <w:r w:rsidRPr="002273CA">
              <w:rPr>
                <w:rFonts w:ascii="Arial" w:hAnsi="Arial"/>
                <w:b/>
                <w:i/>
                <w:vertAlign w:val="subscript"/>
              </w:rPr>
              <w:t xml:space="preserve"> </w:t>
            </w:r>
            <w:proofErr w:type="spellStart"/>
            <w:proofErr w:type="gramStart"/>
            <w:r w:rsidRPr="002273CA">
              <w:rPr>
                <w:rFonts w:ascii="Arial" w:hAnsi="Arial"/>
                <w:b/>
                <w:i/>
                <w:vertAlign w:val="subscript"/>
              </w:rPr>
              <w:t>иссл</w:t>
            </w:r>
            <w:proofErr w:type="spellEnd"/>
            <w:r w:rsidRPr="002273CA">
              <w:rPr>
                <w:rFonts w:ascii="Arial" w:hAnsi="Arial"/>
                <w:b/>
                <w:i/>
                <w:vertAlign w:val="subscript"/>
              </w:rPr>
              <w:t xml:space="preserve"> </w:t>
            </w:r>
            <w:r w:rsidRPr="002273CA">
              <w:rPr>
                <w:rFonts w:ascii="Arial" w:hAnsi="Arial"/>
                <w:b/>
                <w:i/>
              </w:rPr>
              <w:t>,</w:t>
            </w:r>
            <w:proofErr w:type="gramEnd"/>
          </w:p>
          <w:p w:rsidR="00D87736" w:rsidRPr="002273CA" w:rsidRDefault="00D87736" w:rsidP="00684DB9">
            <w:pPr>
              <w:pStyle w:val="17"/>
              <w:spacing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В</w:t>
            </w:r>
          </w:p>
        </w:tc>
        <w:tc>
          <w:tcPr>
            <w:tcW w:w="971" w:type="dxa"/>
            <w:vAlign w:val="center"/>
          </w:tcPr>
          <w:p w:rsidR="00D87736" w:rsidRPr="002273CA" w:rsidRDefault="00D87736" w:rsidP="00684DB9">
            <w:pPr>
              <w:pStyle w:val="17"/>
              <w:spacing w:before="120" w:line="276" w:lineRule="auto"/>
              <w:rPr>
                <w:rFonts w:ascii="Arial" w:hAnsi="Arial"/>
              </w:rPr>
            </w:pPr>
            <w:r w:rsidRPr="002273CA">
              <w:rPr>
                <w:rFonts w:ascii="Arial" w:hAnsi="Arial"/>
              </w:rPr>
              <w:t>1,7</w:t>
            </w:r>
          </w:p>
        </w:tc>
      </w:tr>
    </w:tbl>
    <w:p w:rsidR="00D87736" w:rsidRPr="002273CA" w:rsidRDefault="00D87736" w:rsidP="00D87736">
      <w:pPr>
        <w:spacing w:line="276" w:lineRule="auto"/>
        <w:rPr>
          <w:sz w:val="28"/>
          <w:szCs w:val="28"/>
          <w:lang w:val="en-US"/>
        </w:rPr>
      </w:pPr>
    </w:p>
    <w:p w:rsidR="00D87736" w:rsidRPr="002273CA" w:rsidRDefault="00D87736" w:rsidP="00D87736">
      <w:pPr>
        <w:numPr>
          <w:ilvl w:val="0"/>
          <w:numId w:val="30"/>
        </w:numPr>
        <w:tabs>
          <w:tab w:val="clear" w:pos="720"/>
          <w:tab w:val="num" w:pos="851"/>
        </w:tabs>
        <w:spacing w:line="276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Отношение количества пересечений фигуры </w:t>
      </w:r>
      <w:proofErr w:type="spellStart"/>
      <w:r w:rsidRPr="002273CA">
        <w:rPr>
          <w:sz w:val="28"/>
          <w:szCs w:val="28"/>
        </w:rPr>
        <w:t>Лиссажу</w:t>
      </w:r>
      <w:proofErr w:type="spellEnd"/>
      <w:r w:rsidRPr="002273CA">
        <w:rPr>
          <w:sz w:val="28"/>
          <w:szCs w:val="28"/>
        </w:rPr>
        <w:t xml:space="preserve"> с горизонтальной секущей к количеству пересечений фигуры </w:t>
      </w:r>
      <w:proofErr w:type="spellStart"/>
      <w:r w:rsidRPr="002273CA">
        <w:rPr>
          <w:sz w:val="28"/>
          <w:szCs w:val="28"/>
        </w:rPr>
        <w:t>Лиссажу</w:t>
      </w:r>
      <w:proofErr w:type="spellEnd"/>
      <w:r w:rsidRPr="002273CA">
        <w:rPr>
          <w:sz w:val="28"/>
          <w:szCs w:val="28"/>
        </w:rPr>
        <w:t xml:space="preserve"> с вертикальной секущей соответствует отношению частот </w:t>
      </w:r>
      <w:r w:rsidRPr="002273CA">
        <w:rPr>
          <w:sz w:val="28"/>
          <w:szCs w:val="28"/>
          <w:lang w:val="en-US"/>
        </w:rPr>
        <w:t>f</w:t>
      </w:r>
      <w:proofErr w:type="spellStart"/>
      <w:r w:rsidRPr="002273CA">
        <w:rPr>
          <w:sz w:val="28"/>
          <w:szCs w:val="28"/>
        </w:rPr>
        <w:t>иссл</w:t>
      </w:r>
      <w:proofErr w:type="spellEnd"/>
      <w:r w:rsidRPr="002273CA">
        <w:rPr>
          <w:sz w:val="28"/>
          <w:szCs w:val="28"/>
        </w:rPr>
        <w:t xml:space="preserve"> к </w:t>
      </w:r>
      <w:r w:rsidRPr="002273CA">
        <w:rPr>
          <w:sz w:val="28"/>
          <w:szCs w:val="28"/>
          <w:lang w:val="en-US"/>
        </w:rPr>
        <w:t>f</w:t>
      </w:r>
      <w:r w:rsidRPr="002273CA">
        <w:rPr>
          <w:sz w:val="28"/>
          <w:szCs w:val="28"/>
        </w:rPr>
        <w:t>обр.</w:t>
      </w:r>
    </w:p>
    <w:p w:rsidR="00D87736" w:rsidRPr="002273CA" w:rsidRDefault="00D87736" w:rsidP="00D87736">
      <w:pPr>
        <w:tabs>
          <w:tab w:val="num" w:pos="851"/>
        </w:tabs>
        <w:spacing w:line="276" w:lineRule="auto"/>
        <w:ind w:firstLine="426"/>
        <w:contextualSpacing/>
        <w:rPr>
          <w:b/>
          <w:bCs/>
          <w:sz w:val="28"/>
        </w:rPr>
      </w:pPr>
      <w:r w:rsidRPr="002273CA">
        <w:rPr>
          <w:b/>
          <w:bCs/>
          <w:position w:val="-30"/>
          <w:sz w:val="28"/>
        </w:rPr>
        <w:object w:dxaOrig="2340" w:dyaOrig="680">
          <v:shape id="_x0000_i1109" type="#_x0000_t75" style="width:117pt;height:34pt" o:ole="">
            <v:imagedata r:id="rId188" o:title=""/>
          </v:shape>
          <o:OLEObject Type="Embed" ProgID="Equation.DSMT4" ShapeID="_x0000_i1109" DrawAspect="Content" ObjectID="_1642871733" r:id="rId189"/>
        </w:object>
      </w:r>
    </w:p>
    <w:p w:rsidR="00D87736" w:rsidRPr="002273CA" w:rsidRDefault="00D87736" w:rsidP="00D87736">
      <w:pPr>
        <w:tabs>
          <w:tab w:val="num" w:pos="851"/>
        </w:tabs>
        <w:spacing w:line="276" w:lineRule="auto"/>
        <w:ind w:firstLine="426"/>
        <w:contextualSpacing/>
        <w:jc w:val="both"/>
        <w:rPr>
          <w:sz w:val="28"/>
        </w:rPr>
      </w:pPr>
      <w:r w:rsidRPr="002273CA">
        <w:rPr>
          <w:sz w:val="28"/>
        </w:rPr>
        <w:t xml:space="preserve">При пересечении фигуры </w:t>
      </w:r>
      <w:proofErr w:type="spellStart"/>
      <w:r w:rsidRPr="002273CA">
        <w:rPr>
          <w:sz w:val="28"/>
        </w:rPr>
        <w:t>Лиссажу</w:t>
      </w:r>
      <w:proofErr w:type="spellEnd"/>
      <w:r w:rsidRPr="002273CA">
        <w:rPr>
          <w:sz w:val="28"/>
        </w:rPr>
        <w:t xml:space="preserve"> с горизонтальной секущей </w:t>
      </w:r>
      <w:proofErr w:type="spellStart"/>
      <w:r w:rsidRPr="002273CA">
        <w:rPr>
          <w:b/>
          <w:bCs/>
          <w:i/>
          <w:iCs/>
          <w:sz w:val="28"/>
        </w:rPr>
        <w:t>n</w:t>
      </w:r>
      <w:r w:rsidRPr="002273CA">
        <w:rPr>
          <w:b/>
          <w:bCs/>
          <w:sz w:val="28"/>
          <w:vertAlign w:val="subscript"/>
        </w:rPr>
        <w:t>г</w:t>
      </w:r>
      <w:proofErr w:type="spellEnd"/>
      <w:r w:rsidRPr="002273CA">
        <w:rPr>
          <w:sz w:val="28"/>
        </w:rPr>
        <w:t xml:space="preserve"> ожидается 4 точки пересечения, а при пересечении фигуры </w:t>
      </w:r>
      <w:proofErr w:type="spellStart"/>
      <w:r w:rsidRPr="002273CA">
        <w:rPr>
          <w:sz w:val="28"/>
        </w:rPr>
        <w:t>Лиссажу</w:t>
      </w:r>
      <w:proofErr w:type="spellEnd"/>
      <w:r w:rsidRPr="002273CA">
        <w:rPr>
          <w:sz w:val="28"/>
        </w:rPr>
        <w:t xml:space="preserve"> с вертикальной секущей </w:t>
      </w:r>
      <w:r w:rsidRPr="002273CA">
        <w:rPr>
          <w:sz w:val="28"/>
          <w:lang w:val="en-US"/>
        </w:rPr>
        <w:t>n</w:t>
      </w:r>
      <w:r w:rsidRPr="002273CA">
        <w:rPr>
          <w:sz w:val="28"/>
        </w:rPr>
        <w:t xml:space="preserve">в </w:t>
      </w:r>
      <w:proofErr w:type="gramStart"/>
      <w:r w:rsidRPr="002273CA">
        <w:rPr>
          <w:sz w:val="28"/>
        </w:rPr>
        <w:t>ожидается  1</w:t>
      </w:r>
      <w:proofErr w:type="gramEnd"/>
      <w:r w:rsidRPr="002273CA">
        <w:rPr>
          <w:sz w:val="28"/>
        </w:rPr>
        <w:t xml:space="preserve"> точка пересечения.</w:t>
      </w:r>
    </w:p>
    <w:p w:rsidR="00D87736" w:rsidRPr="002273CA" w:rsidRDefault="00D87736" w:rsidP="00D87736">
      <w:pPr>
        <w:tabs>
          <w:tab w:val="num" w:pos="851"/>
        </w:tabs>
        <w:spacing w:line="276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2.</w:t>
      </w:r>
    </w:p>
    <w:p w:rsidR="00D87736" w:rsidRPr="002273CA" w:rsidRDefault="00D87736" w:rsidP="00D87736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</w:p>
    <w:p w:rsidR="00D87736" w:rsidRPr="002273CA" w:rsidRDefault="00D87736" w:rsidP="00D87736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object w:dxaOrig="11711" w:dyaOrig="9770">
          <v:shape id="_x0000_i1110" type="#_x0000_t75" style="width:427pt;height:356pt" o:ole="" o:bordertopcolor="#ff8000 pure" o:borderleftcolor="#ff8000 pure" o:borderbottomcolor="#ff8000 pure" o:borderrightcolor="#ff8000 pure">
            <v:imagedata r:id="rId190" o:title=""/>
          </v:shape>
          <o:OLEObject Type="Embed" ProgID="Visio.Drawing.11" ShapeID="_x0000_i1110" DrawAspect="Content" ObjectID="_1642871734" r:id="rId191"/>
        </w:object>
      </w:r>
    </w:p>
    <w:p w:rsidR="00D87736" w:rsidRPr="002273CA" w:rsidRDefault="00D87736" w:rsidP="00D87736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2273CA">
        <w:rPr>
          <w:sz w:val="28"/>
          <w:szCs w:val="28"/>
        </w:rPr>
        <w:t xml:space="preserve">Фигура </w:t>
      </w:r>
      <w:proofErr w:type="spellStart"/>
      <w:r w:rsidRPr="002273CA">
        <w:rPr>
          <w:sz w:val="28"/>
          <w:szCs w:val="28"/>
        </w:rPr>
        <w:t>Лиссажу</w:t>
      </w:r>
      <w:proofErr w:type="spellEnd"/>
    </w:p>
    <w:p w:rsidR="00D87736" w:rsidRPr="002273CA" w:rsidRDefault="00D87736" w:rsidP="00D87736">
      <w:pPr>
        <w:spacing w:before="100" w:beforeAutospacing="1" w:after="100" w:afterAutospacing="1" w:line="276" w:lineRule="auto"/>
        <w:ind w:firstLine="426"/>
        <w:jc w:val="both"/>
        <w:rPr>
          <w:rFonts w:eastAsia="MS Mincho"/>
          <w:sz w:val="28"/>
          <w:szCs w:val="28"/>
        </w:rPr>
      </w:pPr>
      <w:r w:rsidRPr="002273CA">
        <w:rPr>
          <w:rFonts w:eastAsia="MS Mincho"/>
          <w:sz w:val="28"/>
          <w:szCs w:val="28"/>
        </w:rPr>
        <w:t xml:space="preserve">3.  Абсолютная погрешность сравнения частот исследуемого и образцового генераторов 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jc w:val="both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hAnsi="Times New Roman"/>
          <w:sz w:val="28"/>
          <w:szCs w:val="28"/>
        </w:rPr>
        <w:t>Δ</w:t>
      </w:r>
      <w:r w:rsidRPr="002273CA">
        <w:rPr>
          <w:rFonts w:ascii="Times New Roman" w:eastAsia="MS Mincho" w:hAnsi="Times New Roman"/>
          <w:sz w:val="28"/>
          <w:szCs w:val="28"/>
          <w:lang w:val="en-US"/>
        </w:rPr>
        <w:t>f</w:t>
      </w:r>
      <w:r w:rsidRPr="009812A4">
        <w:rPr>
          <w:rFonts w:ascii="Times New Roman" w:eastAsia="MS Mincho" w:hAnsi="Times New Roman"/>
          <w:sz w:val="28"/>
          <w:szCs w:val="28"/>
          <w:vertAlign w:val="subscript"/>
        </w:rPr>
        <w:t>ср</w:t>
      </w:r>
      <w:r w:rsidRPr="002273CA">
        <w:rPr>
          <w:rFonts w:ascii="Times New Roman" w:eastAsia="MS Mincho" w:hAnsi="Times New Roman"/>
          <w:sz w:val="28"/>
          <w:szCs w:val="28"/>
        </w:rPr>
        <w:t>=±</w:t>
      </w:r>
      <w:r w:rsidRPr="002273CA">
        <w:rPr>
          <w:rFonts w:ascii="Times New Roman" w:eastAsia="MS Mincho" w:hAnsi="Times New Roman"/>
          <w:sz w:val="28"/>
          <w:szCs w:val="28"/>
          <w:lang w:val="en-US"/>
        </w:rPr>
        <w:t>N</w:t>
      </w:r>
      <w:r w:rsidRPr="002273CA">
        <w:rPr>
          <w:rFonts w:ascii="Times New Roman" w:eastAsia="MS Mincho" w:hAnsi="Times New Roman"/>
          <w:sz w:val="28"/>
          <w:szCs w:val="28"/>
        </w:rPr>
        <w:t>/</w:t>
      </w:r>
      <w:r w:rsidRPr="002273CA">
        <w:rPr>
          <w:rFonts w:ascii="Times New Roman" w:eastAsia="MS Mincho" w:hAnsi="Times New Roman"/>
          <w:sz w:val="28"/>
          <w:szCs w:val="28"/>
          <w:lang w:val="en-US"/>
        </w:rPr>
        <w:t>T</w:t>
      </w:r>
      <w:r w:rsidRPr="002273CA">
        <w:rPr>
          <w:rFonts w:ascii="Times New Roman" w:eastAsia="MS Mincho" w:hAnsi="Times New Roman"/>
          <w:sz w:val="28"/>
          <w:szCs w:val="28"/>
        </w:rPr>
        <w:t>=±1/10=±0,1 Гц</w:t>
      </w:r>
      <w:r w:rsidRPr="002273CA">
        <w:rPr>
          <w:rFonts w:ascii="Times New Roman" w:eastAsia="MS Mincho" w:hAnsi="Times New Roman"/>
          <w:sz w:val="28"/>
          <w:szCs w:val="28"/>
        </w:rPr>
        <w:tab/>
      </w:r>
      <w:r w:rsidRPr="002273CA">
        <w:rPr>
          <w:rFonts w:ascii="Times New Roman" w:eastAsia="MS Mincho" w:hAnsi="Times New Roman"/>
          <w:sz w:val="28"/>
          <w:szCs w:val="28"/>
        </w:rPr>
        <w:tab/>
      </w:r>
      <w:r w:rsidRPr="002273CA">
        <w:rPr>
          <w:rFonts w:ascii="Times New Roman" w:eastAsia="MS Mincho" w:hAnsi="Times New Roman"/>
          <w:sz w:val="28"/>
          <w:szCs w:val="28"/>
        </w:rPr>
        <w:tab/>
      </w:r>
      <w:r w:rsidRPr="002273CA">
        <w:rPr>
          <w:rFonts w:ascii="Times New Roman" w:eastAsia="MS Mincho" w:hAnsi="Times New Roman"/>
          <w:sz w:val="28"/>
          <w:szCs w:val="28"/>
        </w:rPr>
        <w:tab/>
        <w:t>(стр.33 [3])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</w:rPr>
        <w:t>4. Относительная погрешность сравнения частот исследуемого и образцового генераторов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hAnsi="Times New Roman"/>
          <w:sz w:val="28"/>
          <w:szCs w:val="28"/>
        </w:rPr>
      </w:pPr>
      <w:proofErr w:type="spellStart"/>
      <w:r w:rsidRPr="002273CA">
        <w:rPr>
          <w:rFonts w:ascii="Times New Roman" w:hAnsi="Times New Roman"/>
          <w:sz w:val="28"/>
          <w:szCs w:val="28"/>
        </w:rPr>
        <w:t>δf</w:t>
      </w:r>
      <w:r w:rsidRPr="009812A4">
        <w:rPr>
          <w:rFonts w:ascii="Times New Roman" w:hAnsi="Times New Roman"/>
          <w:sz w:val="28"/>
          <w:szCs w:val="28"/>
          <w:vertAlign w:val="subscript"/>
        </w:rPr>
        <w:t>ср</w:t>
      </w:r>
      <w:proofErr w:type="spellEnd"/>
      <w:r w:rsidRPr="002273CA">
        <w:rPr>
          <w:rFonts w:ascii="Times New Roman" w:hAnsi="Times New Roman"/>
          <w:sz w:val="28"/>
          <w:szCs w:val="28"/>
        </w:rPr>
        <w:t>= Δfср·100%/</w:t>
      </w:r>
      <w:proofErr w:type="spellStart"/>
      <w:r w:rsidRPr="002273CA">
        <w:rPr>
          <w:rFonts w:ascii="Times New Roman" w:hAnsi="Times New Roman"/>
          <w:sz w:val="28"/>
          <w:szCs w:val="28"/>
        </w:rPr>
        <w:t>f</w:t>
      </w:r>
      <w:r w:rsidRPr="009812A4">
        <w:rPr>
          <w:rFonts w:ascii="Times New Roman" w:hAnsi="Times New Roman"/>
          <w:sz w:val="28"/>
          <w:szCs w:val="28"/>
          <w:vertAlign w:val="subscript"/>
        </w:rPr>
        <w:t>иссл</w:t>
      </w:r>
      <w:proofErr w:type="spellEnd"/>
      <w:r w:rsidRPr="002273CA">
        <w:rPr>
          <w:rFonts w:ascii="Times New Roman" w:hAnsi="Times New Roman"/>
          <w:sz w:val="28"/>
          <w:szCs w:val="28"/>
        </w:rPr>
        <w:t>=±</w:t>
      </w:r>
      <w:r w:rsidRPr="002273CA">
        <w:rPr>
          <w:rFonts w:ascii="Times New Roman" w:eastAsia="MS Mincho" w:hAnsi="Times New Roman"/>
          <w:sz w:val="28"/>
          <w:szCs w:val="28"/>
        </w:rPr>
        <w:t>0,1</w:t>
      </w:r>
      <w:r w:rsidRPr="002273CA">
        <w:rPr>
          <w:rFonts w:ascii="Times New Roman" w:hAnsi="Times New Roman"/>
          <w:sz w:val="28"/>
          <w:szCs w:val="28"/>
        </w:rPr>
        <w:t>·100%/5600=0,001786%.   (с.39 [1])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</w:rPr>
        <w:t>Относительная погрешность измерения частоты: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</w:rPr>
        <w:t>δ</w:t>
      </w:r>
      <w:r w:rsidRPr="002273CA">
        <w:rPr>
          <w:rFonts w:ascii="Times New Roman" w:eastAsia="MS Mincho" w:hAnsi="Times New Roman"/>
          <w:sz w:val="28"/>
          <w:szCs w:val="28"/>
          <w:lang w:val="en-US"/>
        </w:rPr>
        <w:t>f</w:t>
      </w:r>
      <w:proofErr w:type="spellStart"/>
      <w:r w:rsidRPr="009812A4">
        <w:rPr>
          <w:rFonts w:ascii="Times New Roman" w:eastAsia="MS Mincho" w:hAnsi="Times New Roman"/>
          <w:sz w:val="28"/>
          <w:szCs w:val="28"/>
          <w:vertAlign w:val="subscript"/>
        </w:rPr>
        <w:t>иссл</w:t>
      </w:r>
      <w:proofErr w:type="spellEnd"/>
      <w:r w:rsidRPr="002273CA">
        <w:rPr>
          <w:rFonts w:ascii="Times New Roman" w:eastAsia="MS Mincho" w:hAnsi="Times New Roman"/>
          <w:sz w:val="28"/>
          <w:szCs w:val="28"/>
        </w:rPr>
        <w:t>=δ</w:t>
      </w:r>
      <w:r w:rsidRPr="002273CA">
        <w:rPr>
          <w:rFonts w:ascii="Times New Roman" w:eastAsia="MS Mincho" w:hAnsi="Times New Roman"/>
          <w:sz w:val="28"/>
          <w:szCs w:val="28"/>
          <w:lang w:val="en-US"/>
        </w:rPr>
        <w:t>f</w:t>
      </w:r>
      <w:proofErr w:type="spellStart"/>
      <w:r w:rsidRPr="002273CA">
        <w:rPr>
          <w:rFonts w:ascii="Times New Roman" w:eastAsia="MS Mincho" w:hAnsi="Times New Roman"/>
          <w:sz w:val="28"/>
          <w:szCs w:val="28"/>
        </w:rPr>
        <w:t>о+δср</w:t>
      </w:r>
      <w:proofErr w:type="spellEnd"/>
      <w:r w:rsidRPr="002273CA">
        <w:rPr>
          <w:rFonts w:ascii="Times New Roman" w:eastAsia="MS Mincho" w:hAnsi="Times New Roman"/>
          <w:sz w:val="28"/>
          <w:szCs w:val="28"/>
        </w:rPr>
        <w:t>=0,54+</w:t>
      </w:r>
      <w:r w:rsidRPr="002273CA">
        <w:rPr>
          <w:rFonts w:ascii="Times New Roman" w:hAnsi="Times New Roman"/>
          <w:sz w:val="28"/>
          <w:szCs w:val="28"/>
        </w:rPr>
        <w:t>0,001786</w:t>
      </w:r>
      <w:r w:rsidRPr="002273CA">
        <w:rPr>
          <w:rFonts w:ascii="Times New Roman" w:eastAsia="MS Mincho" w:hAnsi="Times New Roman"/>
          <w:sz w:val="28"/>
          <w:szCs w:val="28"/>
        </w:rPr>
        <w:t>=0,54</w:t>
      </w:r>
      <w:r w:rsidRPr="002273CA">
        <w:rPr>
          <w:rFonts w:ascii="Times New Roman" w:hAnsi="Times New Roman"/>
          <w:sz w:val="28"/>
          <w:szCs w:val="28"/>
        </w:rPr>
        <w:t>1786≈0,55%</w:t>
      </w:r>
      <w:r w:rsidRPr="002273CA">
        <w:rPr>
          <w:rFonts w:ascii="Times New Roman" w:eastAsia="MS Mincho" w:hAnsi="Times New Roman"/>
          <w:sz w:val="28"/>
          <w:szCs w:val="28"/>
        </w:rPr>
        <w:tab/>
      </w:r>
      <w:r w:rsidRPr="002273CA">
        <w:rPr>
          <w:rFonts w:ascii="Times New Roman" w:eastAsia="MS Mincho" w:hAnsi="Times New Roman"/>
          <w:sz w:val="28"/>
          <w:szCs w:val="28"/>
        </w:rPr>
        <w:tab/>
      </w:r>
      <w:r w:rsidRPr="002273CA">
        <w:rPr>
          <w:rFonts w:ascii="Times New Roman" w:eastAsia="MS Mincho" w:hAnsi="Times New Roman"/>
          <w:sz w:val="28"/>
          <w:szCs w:val="28"/>
        </w:rPr>
        <w:tab/>
        <w:t>(4.2 [3])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</w:rPr>
        <w:t>Абсолютная погрешность измерения частоты:</w:t>
      </w:r>
    </w:p>
    <w:p w:rsidR="00D87736" w:rsidRPr="00D87736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i/>
          <w:sz w:val="28"/>
          <w:szCs w:val="28"/>
        </w:rPr>
      </w:pPr>
      <m:oMathPara>
        <m:oMath>
          <m:r>
            <w:rPr>
              <w:rFonts w:ascii="Cambria Math" w:eastAsia="MS Mincho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="MS Mincho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MS Mincho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MS Mincho" w:hAnsi="Cambria Math"/>
                  <w:sz w:val="28"/>
                  <w:szCs w:val="28"/>
                </w:rPr>
                <m:t>иссл</m:t>
              </m:r>
            </m:sub>
          </m:sSub>
          <m:r>
            <w:rPr>
              <w:rFonts w:ascii="Cambria Math" w:eastAsia="MS Mincho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MS Mincho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MS Mincho" w:hAnsi="Cambria Math"/>
                  <w:sz w:val="28"/>
                  <w:szCs w:val="28"/>
                </w:rPr>
                <m:t>δ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MS Mincho" w:hAnsi="Cambria Math"/>
                      <w:sz w:val="28"/>
                      <w:szCs w:val="28"/>
                    </w:rPr>
                    <m:t>иссл</m:t>
                  </m:r>
                </m:sub>
              </m:sSub>
            </m:num>
            <m:den>
              <m:r>
                <w:rPr>
                  <w:rFonts w:ascii="Cambria Math" w:eastAsia="MS Mincho" w:hAnsi="Cambria Math"/>
                  <w:sz w:val="28"/>
                  <w:szCs w:val="28"/>
                </w:rPr>
                <m:t>100%</m:t>
              </m:r>
            </m:den>
          </m:f>
          <m:sSub>
            <m:sSubPr>
              <m:ctrlPr>
                <w:rPr>
                  <w:rFonts w:ascii="Cambria Math" w:eastAsia="MS Mincho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MS Mincho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MS Mincho" w:hAnsi="Cambria Math"/>
                  <w:sz w:val="28"/>
                  <w:szCs w:val="28"/>
                </w:rPr>
                <m:t>иссл</m:t>
              </m:r>
            </m:sub>
          </m:sSub>
          <m:r>
            <w:rPr>
              <w:rFonts w:ascii="Cambria Math" w:eastAsia="MS Mincho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MS Mincho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MS Mincho" w:hAnsi="Cambria Math"/>
                  <w:sz w:val="28"/>
                  <w:szCs w:val="28"/>
                </w:rPr>
                <m:t>0</m:t>
              </m:r>
              <m:r>
                <w:rPr>
                  <w:rFonts w:ascii="Cambria Math" w:eastAsia="MS Mincho" w:hAnsi="Cambria Math"/>
                  <w:sz w:val="28"/>
                  <w:szCs w:val="28"/>
                  <w:lang w:val="en-US"/>
                </w:rPr>
                <m:t>,541786</m:t>
              </m:r>
            </m:num>
            <m:den>
              <m:r>
                <w:rPr>
                  <w:rFonts w:ascii="Cambria Math" w:eastAsia="MS Mincho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="MS Mincho" w:hAnsi="Cambria Math"/>
              <w:sz w:val="28"/>
              <w:szCs w:val="28"/>
            </w:rPr>
            <m:t>5600=30,34 Гц</m:t>
          </m:r>
        </m:oMath>
      </m:oMathPara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</w:rPr>
        <w:t>5. Исследуемая частота равна</w:t>
      </w: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</w:p>
    <w:p w:rsidR="00D87736" w:rsidRPr="002273CA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  <w:lang w:val="en-US"/>
        </w:rPr>
        <w:lastRenderedPageBreak/>
        <w:t>f</w:t>
      </w:r>
      <w:proofErr w:type="spellStart"/>
      <w:r w:rsidRPr="002273CA">
        <w:rPr>
          <w:rFonts w:ascii="Times New Roman" w:eastAsia="MS Mincho" w:hAnsi="Times New Roman"/>
          <w:sz w:val="28"/>
          <w:szCs w:val="28"/>
        </w:rPr>
        <w:t>иссл</w:t>
      </w:r>
      <w:proofErr w:type="spellEnd"/>
      <w:r w:rsidRPr="002273CA">
        <w:rPr>
          <w:rFonts w:ascii="Times New Roman" w:eastAsia="MS Mincho" w:hAnsi="Times New Roman"/>
          <w:sz w:val="28"/>
          <w:szCs w:val="28"/>
        </w:rPr>
        <w:t xml:space="preserve">=5600±31 Гц с вероятностью 0,997, условия измерения нормальные. </w:t>
      </w:r>
    </w:p>
    <w:p w:rsidR="00D87736" w:rsidRPr="00E0355B" w:rsidRDefault="00D87736" w:rsidP="00D87736">
      <w:pPr>
        <w:pStyle w:val="af4"/>
        <w:spacing w:line="276" w:lineRule="auto"/>
        <w:ind w:right="284" w:firstLine="426"/>
        <w:rPr>
          <w:rFonts w:ascii="Times New Roman" w:eastAsia="MS Mincho" w:hAnsi="Times New Roman"/>
          <w:sz w:val="28"/>
          <w:szCs w:val="28"/>
        </w:rPr>
      </w:pPr>
      <w:r w:rsidRPr="002273CA">
        <w:rPr>
          <w:rFonts w:ascii="Times New Roman" w:eastAsia="MS Mincho" w:hAnsi="Times New Roman"/>
          <w:sz w:val="28"/>
          <w:szCs w:val="28"/>
          <w:lang w:val="en-US"/>
        </w:rPr>
        <w:t>f</w:t>
      </w:r>
      <w:proofErr w:type="spellStart"/>
      <w:r w:rsidRPr="009812A4">
        <w:rPr>
          <w:rFonts w:ascii="Times New Roman" w:eastAsia="MS Mincho" w:hAnsi="Times New Roman"/>
          <w:sz w:val="28"/>
          <w:szCs w:val="28"/>
          <w:vertAlign w:val="subscript"/>
        </w:rPr>
        <w:t>иссл</w:t>
      </w:r>
      <w:proofErr w:type="spellEnd"/>
      <w:r w:rsidRPr="002273CA">
        <w:rPr>
          <w:rFonts w:ascii="Times New Roman" w:eastAsia="MS Mincho" w:hAnsi="Times New Roman"/>
          <w:sz w:val="28"/>
          <w:szCs w:val="28"/>
        </w:rPr>
        <w:t xml:space="preserve">=5600 Гц±0,55% с вероятностью 0,997, условия измерения нормальные. </w:t>
      </w:r>
      <w:r w:rsidRPr="002273CA">
        <w:rPr>
          <w:b/>
          <w:sz w:val="28"/>
          <w:szCs w:val="28"/>
        </w:rPr>
        <w:br w:type="page"/>
      </w:r>
      <w:r w:rsidRPr="002273CA">
        <w:rPr>
          <w:rFonts w:ascii="Times New Roman" w:hAnsi="Times New Roman"/>
          <w:b/>
          <w:sz w:val="28"/>
          <w:szCs w:val="28"/>
        </w:rPr>
        <w:lastRenderedPageBreak/>
        <w:t>Список литературы.</w:t>
      </w:r>
    </w:p>
    <w:p w:rsidR="00D87736" w:rsidRPr="002273CA" w:rsidRDefault="00D87736" w:rsidP="00D87736">
      <w:pPr>
        <w:spacing w:line="360" w:lineRule="auto"/>
        <w:ind w:firstLine="426"/>
        <w:jc w:val="center"/>
        <w:rPr>
          <w:sz w:val="28"/>
          <w:szCs w:val="28"/>
        </w:rPr>
      </w:pPr>
    </w:p>
    <w:p w:rsidR="00D87736" w:rsidRPr="002273CA" w:rsidRDefault="00D87736" w:rsidP="00D87736">
      <w:pPr>
        <w:numPr>
          <w:ilvl w:val="0"/>
          <w:numId w:val="31"/>
        </w:numPr>
        <w:spacing w:line="360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Метрология, стандартизация и измерения в технике связи. Под редакцией </w:t>
      </w:r>
      <w:proofErr w:type="spellStart"/>
      <w:r w:rsidRPr="002273CA">
        <w:rPr>
          <w:sz w:val="28"/>
          <w:szCs w:val="28"/>
        </w:rPr>
        <w:t>Б.П.Хромого</w:t>
      </w:r>
      <w:proofErr w:type="spellEnd"/>
      <w:r w:rsidRPr="002273CA">
        <w:rPr>
          <w:sz w:val="28"/>
          <w:szCs w:val="28"/>
        </w:rPr>
        <w:t>. - М.: Радио и связь, 1986. - 418 с.</w:t>
      </w:r>
    </w:p>
    <w:p w:rsidR="00D87736" w:rsidRPr="002273CA" w:rsidRDefault="00D87736" w:rsidP="00D87736">
      <w:pPr>
        <w:numPr>
          <w:ilvl w:val="0"/>
          <w:numId w:val="31"/>
        </w:numPr>
        <w:spacing w:line="360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Кушнир Ф.В., Савенко В.Г., Верник С.М. Измерения в технике связи. - М.: Связь, 1976. - 432 с.</w:t>
      </w:r>
    </w:p>
    <w:p w:rsidR="00D87736" w:rsidRPr="002273CA" w:rsidRDefault="00D87736" w:rsidP="00D87736">
      <w:pPr>
        <w:numPr>
          <w:ilvl w:val="0"/>
          <w:numId w:val="31"/>
        </w:numPr>
        <w:spacing w:line="360" w:lineRule="auto"/>
        <w:ind w:left="0" w:firstLine="426"/>
        <w:rPr>
          <w:sz w:val="28"/>
          <w:szCs w:val="28"/>
        </w:rPr>
      </w:pPr>
      <w:r w:rsidRPr="002273CA">
        <w:rPr>
          <w:sz w:val="28"/>
          <w:szCs w:val="28"/>
        </w:rPr>
        <w:t>Контрольные задания и методические указания по дисциплине «Метрология, стандартизация и сертификация».</w:t>
      </w:r>
    </w:p>
    <w:p w:rsidR="00D87736" w:rsidRPr="002273CA" w:rsidRDefault="00D87736" w:rsidP="00D87736">
      <w:pPr>
        <w:numPr>
          <w:ilvl w:val="0"/>
          <w:numId w:val="31"/>
        </w:numPr>
        <w:spacing w:line="360" w:lineRule="auto"/>
        <w:ind w:left="0" w:firstLine="426"/>
        <w:rPr>
          <w:rFonts w:eastAsia="Batang"/>
          <w:sz w:val="28"/>
          <w:szCs w:val="28"/>
        </w:rPr>
      </w:pPr>
      <w:r w:rsidRPr="002273CA">
        <w:rPr>
          <w:sz w:val="28"/>
          <w:szCs w:val="28"/>
        </w:rPr>
        <w:t>МИ1317-2004</w:t>
      </w:r>
    </w:p>
    <w:p w:rsidR="00D87736" w:rsidRPr="002273CA" w:rsidRDefault="00D87736" w:rsidP="00D87736">
      <w:pPr>
        <w:spacing w:line="360" w:lineRule="auto"/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>5. Электронный конспект лекций по курсу «</w:t>
      </w:r>
      <w:r w:rsidRPr="002273CA">
        <w:rPr>
          <w:iCs/>
          <w:sz w:val="28"/>
          <w:szCs w:val="28"/>
        </w:rPr>
        <w:t>Метрология, стандартизация и сертификация»</w:t>
      </w:r>
      <w:r w:rsidRPr="002273CA">
        <w:rPr>
          <w:sz w:val="28"/>
          <w:szCs w:val="28"/>
        </w:rPr>
        <w:t>.</w:t>
      </w:r>
    </w:p>
    <w:p w:rsidR="00D87736" w:rsidRPr="002273CA" w:rsidRDefault="00D87736" w:rsidP="00D87736">
      <w:pPr>
        <w:ind w:firstLine="426"/>
        <w:rPr>
          <w:sz w:val="28"/>
          <w:szCs w:val="28"/>
        </w:rPr>
      </w:pPr>
      <w:r w:rsidRPr="002273CA">
        <w:rPr>
          <w:sz w:val="28"/>
          <w:szCs w:val="28"/>
        </w:rPr>
        <w:t xml:space="preserve">6. Метрология, стандартизация и измерения в технике связи: Учеб. Пособие для вузов/ Б.П. Хромой, А.В. </w:t>
      </w:r>
      <w:proofErr w:type="spellStart"/>
      <w:r w:rsidRPr="002273CA">
        <w:rPr>
          <w:sz w:val="28"/>
          <w:szCs w:val="28"/>
        </w:rPr>
        <w:t>Кандинов</w:t>
      </w:r>
      <w:proofErr w:type="spellEnd"/>
      <w:r w:rsidRPr="002273CA">
        <w:rPr>
          <w:sz w:val="28"/>
          <w:szCs w:val="28"/>
        </w:rPr>
        <w:t xml:space="preserve">, А.Л. </w:t>
      </w:r>
      <w:proofErr w:type="spellStart"/>
      <w:r w:rsidRPr="002273CA">
        <w:rPr>
          <w:sz w:val="28"/>
          <w:szCs w:val="28"/>
        </w:rPr>
        <w:t>Сенявский</w:t>
      </w:r>
      <w:proofErr w:type="spellEnd"/>
      <w:r w:rsidRPr="002273CA">
        <w:rPr>
          <w:sz w:val="28"/>
          <w:szCs w:val="28"/>
        </w:rPr>
        <w:t xml:space="preserve"> и др.; Под ред. Б.П. Хромого. – М.: Радио и связь, 1986. – 424 с.: ил.</w:t>
      </w:r>
    </w:p>
    <w:p w:rsidR="001D750B" w:rsidRDefault="001D750B"/>
    <w:sectPr w:rsidR="001D750B" w:rsidSect="006F3585">
      <w:pgSz w:w="11906" w:h="16838"/>
      <w:pgMar w:top="568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Kareli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7E0B"/>
    <w:multiLevelType w:val="hybridMultilevel"/>
    <w:tmpl w:val="B02E682C"/>
    <w:lvl w:ilvl="0" w:tplc="BFC809F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880AB5"/>
    <w:multiLevelType w:val="hybridMultilevel"/>
    <w:tmpl w:val="821E5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65E7A"/>
    <w:multiLevelType w:val="multilevel"/>
    <w:tmpl w:val="95625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762D3"/>
    <w:multiLevelType w:val="hybridMultilevel"/>
    <w:tmpl w:val="6CFE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7641C"/>
    <w:multiLevelType w:val="multilevel"/>
    <w:tmpl w:val="81A88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38539C"/>
    <w:multiLevelType w:val="hybridMultilevel"/>
    <w:tmpl w:val="93B62B2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1907C3B"/>
    <w:multiLevelType w:val="multilevel"/>
    <w:tmpl w:val="835C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3323AB"/>
    <w:multiLevelType w:val="singleLevel"/>
    <w:tmpl w:val="02608C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8" w15:restartNumberingAfterBreak="0">
    <w:nsid w:val="1A07358A"/>
    <w:multiLevelType w:val="hybridMultilevel"/>
    <w:tmpl w:val="F09AF676"/>
    <w:lvl w:ilvl="0" w:tplc="95CC48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F577F4D"/>
    <w:multiLevelType w:val="hybridMultilevel"/>
    <w:tmpl w:val="16763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47E3B"/>
    <w:multiLevelType w:val="hybridMultilevel"/>
    <w:tmpl w:val="EAA66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F637D"/>
    <w:multiLevelType w:val="hybridMultilevel"/>
    <w:tmpl w:val="ACEC6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C37315"/>
    <w:multiLevelType w:val="multilevel"/>
    <w:tmpl w:val="6594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5C7B14"/>
    <w:multiLevelType w:val="hybridMultilevel"/>
    <w:tmpl w:val="B8EA7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685E25"/>
    <w:multiLevelType w:val="hybridMultilevel"/>
    <w:tmpl w:val="D08AF718"/>
    <w:lvl w:ilvl="0" w:tplc="3D345EA2">
      <w:start w:val="6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36727104"/>
    <w:multiLevelType w:val="hybridMultilevel"/>
    <w:tmpl w:val="71A2F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40D13"/>
    <w:multiLevelType w:val="hybridMultilevel"/>
    <w:tmpl w:val="93D2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968BB"/>
    <w:multiLevelType w:val="multilevel"/>
    <w:tmpl w:val="23B2D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1709B3"/>
    <w:multiLevelType w:val="multilevel"/>
    <w:tmpl w:val="926E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517120"/>
    <w:multiLevelType w:val="hybridMultilevel"/>
    <w:tmpl w:val="E6526D54"/>
    <w:lvl w:ilvl="0" w:tplc="8BFCC4B0">
      <w:start w:val="1"/>
      <w:numFmt w:val="russianLow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18233C"/>
    <w:multiLevelType w:val="multilevel"/>
    <w:tmpl w:val="E894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D4594E"/>
    <w:multiLevelType w:val="hybridMultilevel"/>
    <w:tmpl w:val="D00AB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35730C"/>
    <w:multiLevelType w:val="hybridMultilevel"/>
    <w:tmpl w:val="743819B2"/>
    <w:lvl w:ilvl="0" w:tplc="2BE66E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E4594"/>
    <w:multiLevelType w:val="hybridMultilevel"/>
    <w:tmpl w:val="0736F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C5517"/>
    <w:multiLevelType w:val="hybridMultilevel"/>
    <w:tmpl w:val="7C0A00A6"/>
    <w:lvl w:ilvl="0" w:tplc="E1BA179E">
      <w:start w:val="8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5" w15:restartNumberingAfterBreak="0">
    <w:nsid w:val="4D6C7786"/>
    <w:multiLevelType w:val="multilevel"/>
    <w:tmpl w:val="48765A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C374CB"/>
    <w:multiLevelType w:val="multilevel"/>
    <w:tmpl w:val="C6E24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1B63E7"/>
    <w:multiLevelType w:val="hybridMultilevel"/>
    <w:tmpl w:val="BBECD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D6E76"/>
    <w:multiLevelType w:val="multilevel"/>
    <w:tmpl w:val="D7E6424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  <w:color w:val="auto"/>
        <w:sz w:val="28"/>
      </w:rPr>
    </w:lvl>
  </w:abstractNum>
  <w:abstractNum w:abstractNumId="29" w15:restartNumberingAfterBreak="0">
    <w:nsid w:val="6EC53E63"/>
    <w:multiLevelType w:val="hybridMultilevel"/>
    <w:tmpl w:val="32C87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0022F9"/>
    <w:multiLevelType w:val="hybridMultilevel"/>
    <w:tmpl w:val="AE64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F055B3"/>
    <w:multiLevelType w:val="singleLevel"/>
    <w:tmpl w:val="854E86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2" w15:restartNumberingAfterBreak="0">
    <w:nsid w:val="7CF17980"/>
    <w:multiLevelType w:val="multilevel"/>
    <w:tmpl w:val="D0B2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2"/>
  </w:num>
  <w:num w:numId="3">
    <w:abstractNumId w:val="12"/>
  </w:num>
  <w:num w:numId="4">
    <w:abstractNumId w:val="6"/>
  </w:num>
  <w:num w:numId="5">
    <w:abstractNumId w:val="30"/>
  </w:num>
  <w:num w:numId="6">
    <w:abstractNumId w:val="15"/>
  </w:num>
  <w:num w:numId="7">
    <w:abstractNumId w:val="31"/>
    <w:lvlOverride w:ilvl="0">
      <w:startOverride w:val="1"/>
    </w:lvlOverride>
  </w:num>
  <w:num w:numId="8">
    <w:abstractNumId w:val="20"/>
  </w:num>
  <w:num w:numId="9">
    <w:abstractNumId w:val="25"/>
  </w:num>
  <w:num w:numId="10">
    <w:abstractNumId w:val="5"/>
  </w:num>
  <w:num w:numId="11">
    <w:abstractNumId w:val="19"/>
  </w:num>
  <w:num w:numId="12">
    <w:abstractNumId w:val="28"/>
  </w:num>
  <w:num w:numId="13">
    <w:abstractNumId w:val="23"/>
  </w:num>
  <w:num w:numId="14">
    <w:abstractNumId w:val="9"/>
  </w:num>
  <w:num w:numId="15">
    <w:abstractNumId w:val="16"/>
  </w:num>
  <w:num w:numId="16">
    <w:abstractNumId w:val="26"/>
  </w:num>
  <w:num w:numId="17">
    <w:abstractNumId w:val="8"/>
  </w:num>
  <w:num w:numId="18">
    <w:abstractNumId w:val="17"/>
  </w:num>
  <w:num w:numId="19">
    <w:abstractNumId w:val="22"/>
  </w:num>
  <w:num w:numId="20">
    <w:abstractNumId w:val="27"/>
  </w:num>
  <w:num w:numId="21">
    <w:abstractNumId w:val="4"/>
  </w:num>
  <w:num w:numId="22">
    <w:abstractNumId w:val="1"/>
  </w:num>
  <w:num w:numId="23">
    <w:abstractNumId w:val="10"/>
  </w:num>
  <w:num w:numId="24">
    <w:abstractNumId w:val="14"/>
  </w:num>
  <w:num w:numId="25">
    <w:abstractNumId w:val="24"/>
  </w:num>
  <w:num w:numId="26">
    <w:abstractNumId w:val="2"/>
  </w:num>
  <w:num w:numId="27">
    <w:abstractNumId w:val="18"/>
  </w:num>
  <w:num w:numId="28">
    <w:abstractNumId w:val="11"/>
  </w:num>
  <w:num w:numId="29">
    <w:abstractNumId w:val="0"/>
  </w:num>
  <w:num w:numId="30">
    <w:abstractNumId w:val="13"/>
  </w:num>
  <w:num w:numId="31">
    <w:abstractNumId w:val="7"/>
    <w:lvlOverride w:ilvl="0">
      <w:startOverride w:val="1"/>
    </w:lvlOverride>
  </w:num>
  <w:num w:numId="32">
    <w:abstractNumId w:val="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88"/>
    <w:rsid w:val="00106672"/>
    <w:rsid w:val="001D750B"/>
    <w:rsid w:val="004914FA"/>
    <w:rsid w:val="00754B88"/>
    <w:rsid w:val="00D436C7"/>
    <w:rsid w:val="00D87736"/>
    <w:rsid w:val="00E0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E641E"/>
  <w15:chartTrackingRefBased/>
  <w15:docId w15:val="{439DF823-637D-4591-A3B6-E716EA69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77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877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877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qFormat/>
    <w:rsid w:val="00D8773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77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773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D436C7"/>
    <w:pPr>
      <w:spacing w:line="360" w:lineRule="auto"/>
      <w:ind w:firstLine="709"/>
      <w:jc w:val="both"/>
    </w:pPr>
    <w:rPr>
      <w:b/>
    </w:rPr>
  </w:style>
  <w:style w:type="character" w:customStyle="1" w:styleId="12">
    <w:name w:val="Стиль1 Знак"/>
    <w:basedOn w:val="a0"/>
    <w:link w:val="11"/>
    <w:rsid w:val="00D436C7"/>
    <w:rPr>
      <w:rFonts w:ascii="Times New Roman" w:hAnsi="Times New Roman" w:cs="Times New Roman"/>
      <w:b/>
      <w:sz w:val="24"/>
      <w:szCs w:val="24"/>
    </w:rPr>
  </w:style>
  <w:style w:type="paragraph" w:customStyle="1" w:styleId="a3">
    <w:name w:val="Статья"/>
    <w:basedOn w:val="a"/>
    <w:link w:val="a4"/>
    <w:qFormat/>
    <w:rsid w:val="00106672"/>
    <w:pPr>
      <w:spacing w:line="312" w:lineRule="auto"/>
      <w:ind w:firstLine="397"/>
      <w:jc w:val="both"/>
    </w:pPr>
    <w:rPr>
      <w:sz w:val="26"/>
      <w:szCs w:val="26"/>
    </w:rPr>
  </w:style>
  <w:style w:type="character" w:customStyle="1" w:styleId="a4">
    <w:name w:val="Статья Знак"/>
    <w:basedOn w:val="a0"/>
    <w:link w:val="a3"/>
    <w:rsid w:val="00106672"/>
    <w:rPr>
      <w:sz w:val="26"/>
      <w:szCs w:val="26"/>
    </w:rPr>
  </w:style>
  <w:style w:type="paragraph" w:customStyle="1" w:styleId="a5">
    <w:name w:val="Курсовая"/>
    <w:basedOn w:val="a"/>
    <w:link w:val="a6"/>
    <w:qFormat/>
    <w:rsid w:val="004914FA"/>
    <w:pPr>
      <w:spacing w:line="360" w:lineRule="auto"/>
      <w:ind w:firstLine="709"/>
      <w:jc w:val="both"/>
    </w:pPr>
    <w:rPr>
      <w:sz w:val="28"/>
    </w:rPr>
  </w:style>
  <w:style w:type="character" w:customStyle="1" w:styleId="a6">
    <w:name w:val="Курсовая Знак"/>
    <w:basedOn w:val="a0"/>
    <w:link w:val="a5"/>
    <w:rsid w:val="004914FA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D877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8773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8773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877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87736"/>
    <w:rPr>
      <w:rFonts w:ascii="Calibri" w:eastAsia="Times New Roman" w:hAnsi="Calibri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8773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87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D87736"/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110">
    <w:name w:val="Заголовок 11"/>
    <w:basedOn w:val="a"/>
    <w:rsid w:val="00D87736"/>
    <w:pPr>
      <w:outlineLvl w:val="1"/>
    </w:pPr>
    <w:rPr>
      <w:b/>
      <w:bCs/>
      <w:kern w:val="36"/>
    </w:rPr>
  </w:style>
  <w:style w:type="paragraph" w:styleId="a7">
    <w:name w:val="Normal (Web)"/>
    <w:basedOn w:val="a"/>
    <w:uiPriority w:val="99"/>
    <w:rsid w:val="00D87736"/>
    <w:pPr>
      <w:spacing w:before="100" w:beforeAutospacing="1" w:after="100" w:afterAutospacing="1"/>
    </w:pPr>
  </w:style>
  <w:style w:type="character" w:styleId="a8">
    <w:name w:val="Strong"/>
    <w:basedOn w:val="a0"/>
    <w:qFormat/>
    <w:rsid w:val="00D87736"/>
    <w:rPr>
      <w:b/>
      <w:bCs/>
    </w:rPr>
  </w:style>
  <w:style w:type="paragraph" w:styleId="a9">
    <w:name w:val="Balloon Text"/>
    <w:basedOn w:val="a"/>
    <w:link w:val="aa"/>
    <w:semiHidden/>
    <w:rsid w:val="00D877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D8773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D87736"/>
    <w:rPr>
      <w:color w:val="0000FF"/>
      <w:u w:val="single"/>
    </w:rPr>
  </w:style>
  <w:style w:type="paragraph" w:styleId="ac">
    <w:name w:val="Body Text"/>
    <w:basedOn w:val="a"/>
    <w:link w:val="ad"/>
    <w:rsid w:val="00D87736"/>
    <w:pPr>
      <w:jc w:val="both"/>
    </w:pPr>
  </w:style>
  <w:style w:type="character" w:customStyle="1" w:styleId="ad">
    <w:name w:val="Основной текст Знак"/>
    <w:basedOn w:val="a0"/>
    <w:link w:val="ac"/>
    <w:rsid w:val="00D8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87736"/>
    <w:pPr>
      <w:ind w:left="851"/>
      <w:jc w:val="both"/>
    </w:pPr>
  </w:style>
  <w:style w:type="character" w:customStyle="1" w:styleId="22">
    <w:name w:val="Основной текст с отступом 2 Знак"/>
    <w:basedOn w:val="a0"/>
    <w:link w:val="21"/>
    <w:rsid w:val="00D8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8773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8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Мой"/>
    <w:basedOn w:val="a"/>
    <w:rsid w:val="00D87736"/>
    <w:pPr>
      <w:widowControl w:val="0"/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f0"/>
    <w:uiPriority w:val="99"/>
    <w:rsid w:val="00D87736"/>
    <w:rPr>
      <w:sz w:val="24"/>
      <w:szCs w:val="24"/>
    </w:rPr>
  </w:style>
  <w:style w:type="paragraph" w:styleId="af0">
    <w:name w:val="header"/>
    <w:basedOn w:val="a"/>
    <w:link w:val="af"/>
    <w:uiPriority w:val="99"/>
    <w:unhideWhenUsed/>
    <w:rsid w:val="00D8773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Верхний колонтитул Знак1"/>
    <w:basedOn w:val="a0"/>
    <w:uiPriority w:val="99"/>
    <w:semiHidden/>
    <w:rsid w:val="00D877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2"/>
    <w:uiPriority w:val="99"/>
    <w:rsid w:val="00D87736"/>
    <w:rPr>
      <w:sz w:val="24"/>
      <w:szCs w:val="24"/>
    </w:rPr>
  </w:style>
  <w:style w:type="paragraph" w:styleId="af2">
    <w:name w:val="footer"/>
    <w:basedOn w:val="a"/>
    <w:link w:val="af1"/>
    <w:uiPriority w:val="99"/>
    <w:unhideWhenUsed/>
    <w:rsid w:val="00D8773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D877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Знак"/>
    <w:basedOn w:val="a0"/>
    <w:link w:val="af4"/>
    <w:rsid w:val="00D87736"/>
    <w:rPr>
      <w:rFonts w:ascii="Consolas" w:eastAsia="Calibri" w:hAnsi="Consolas"/>
      <w:sz w:val="21"/>
      <w:szCs w:val="21"/>
    </w:rPr>
  </w:style>
  <w:style w:type="paragraph" w:styleId="af4">
    <w:name w:val="Plain Text"/>
    <w:basedOn w:val="a"/>
    <w:link w:val="af3"/>
    <w:unhideWhenUsed/>
    <w:rsid w:val="00D87736"/>
    <w:rPr>
      <w:rFonts w:ascii="Consolas" w:eastAsia="Calibri" w:hAnsi="Consolas" w:cstheme="minorBidi"/>
      <w:sz w:val="21"/>
      <w:szCs w:val="21"/>
      <w:lang w:eastAsia="en-US"/>
    </w:rPr>
  </w:style>
  <w:style w:type="character" w:customStyle="1" w:styleId="15">
    <w:name w:val="Текст Знак1"/>
    <w:basedOn w:val="a0"/>
    <w:uiPriority w:val="99"/>
    <w:semiHidden/>
    <w:rsid w:val="00D87736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pple-converted-space">
    <w:name w:val="apple-converted-space"/>
    <w:basedOn w:val="a0"/>
    <w:rsid w:val="00D87736"/>
  </w:style>
  <w:style w:type="character" w:customStyle="1" w:styleId="apple-style-span">
    <w:name w:val="apple-style-span"/>
    <w:basedOn w:val="a0"/>
    <w:rsid w:val="00D87736"/>
  </w:style>
  <w:style w:type="paragraph" w:styleId="af5">
    <w:name w:val="List Paragraph"/>
    <w:basedOn w:val="a"/>
    <w:uiPriority w:val="34"/>
    <w:qFormat/>
    <w:rsid w:val="00D87736"/>
    <w:pPr>
      <w:ind w:left="720"/>
      <w:contextualSpacing/>
    </w:pPr>
  </w:style>
  <w:style w:type="paragraph" w:customStyle="1" w:styleId="25">
    <w:name w:val="Обычный2"/>
    <w:rsid w:val="00D87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6">
    <w:name w:val="Table Grid"/>
    <w:basedOn w:val="a1"/>
    <w:rsid w:val="00D87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аг"/>
    <w:basedOn w:val="a"/>
    <w:rsid w:val="00D87736"/>
    <w:pPr>
      <w:widowControl w:val="0"/>
      <w:overflowPunct w:val="0"/>
      <w:autoSpaceDE w:val="0"/>
      <w:autoSpaceDN w:val="0"/>
      <w:adjustRightInd w:val="0"/>
      <w:jc w:val="center"/>
    </w:pPr>
    <w:rPr>
      <w:rFonts w:ascii="Karelia" w:hAnsi="Karelia"/>
      <w:b/>
      <w:sz w:val="32"/>
      <w:szCs w:val="20"/>
    </w:rPr>
  </w:style>
  <w:style w:type="character" w:styleId="af8">
    <w:name w:val="Emphasis"/>
    <w:qFormat/>
    <w:rsid w:val="00D87736"/>
    <w:rPr>
      <w:i/>
      <w:iCs/>
    </w:rPr>
  </w:style>
  <w:style w:type="paragraph" w:styleId="af9">
    <w:name w:val="Body Text Indent"/>
    <w:basedOn w:val="a"/>
    <w:link w:val="afa"/>
    <w:unhideWhenUsed/>
    <w:rsid w:val="00D87736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D8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877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1">
    <w:name w:val="Body Text 3"/>
    <w:basedOn w:val="a"/>
    <w:link w:val="32"/>
    <w:unhideWhenUsed/>
    <w:rsid w:val="00D877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877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 Spacing"/>
    <w:qFormat/>
    <w:rsid w:val="00D87736"/>
    <w:pPr>
      <w:spacing w:after="0" w:line="240" w:lineRule="auto"/>
    </w:pPr>
    <w:rPr>
      <w:rFonts w:ascii="Calibri" w:eastAsia="Calibri" w:hAnsi="Calibri" w:cs="Times New Roman"/>
    </w:rPr>
  </w:style>
  <w:style w:type="paragraph" w:styleId="afc">
    <w:name w:val="annotation text"/>
    <w:basedOn w:val="a"/>
    <w:link w:val="afd"/>
    <w:rsid w:val="00D87736"/>
    <w:rPr>
      <w:sz w:val="28"/>
      <w:szCs w:val="20"/>
    </w:rPr>
  </w:style>
  <w:style w:type="character" w:customStyle="1" w:styleId="afd">
    <w:name w:val="Текст примечания Знак"/>
    <w:basedOn w:val="a0"/>
    <w:link w:val="afc"/>
    <w:rsid w:val="00D877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">
    <w:name w:val="p"/>
    <w:basedOn w:val="a"/>
    <w:rsid w:val="00D87736"/>
    <w:pPr>
      <w:spacing w:before="100" w:beforeAutospacing="1" w:after="100" w:afterAutospacing="1"/>
      <w:ind w:firstLine="340"/>
    </w:pPr>
    <w:rPr>
      <w:rFonts w:ascii="Arial" w:hAnsi="Arial" w:cs="Arial"/>
    </w:rPr>
  </w:style>
  <w:style w:type="character" w:customStyle="1" w:styleId="p1">
    <w:name w:val="p1"/>
    <w:basedOn w:val="a0"/>
    <w:rsid w:val="00D87736"/>
    <w:rPr>
      <w:rFonts w:ascii="Arial" w:hAnsi="Arial" w:cs="Arial" w:hint="default"/>
      <w:sz w:val="24"/>
      <w:szCs w:val="24"/>
    </w:rPr>
  </w:style>
  <w:style w:type="paragraph" w:customStyle="1" w:styleId="ConsPlusNonformat">
    <w:name w:val="ConsPlusNonformat"/>
    <w:rsid w:val="00D8773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877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Обычный1"/>
    <w:rsid w:val="00D87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Заголовок 31"/>
    <w:basedOn w:val="16"/>
    <w:next w:val="16"/>
    <w:rsid w:val="00D87736"/>
    <w:pPr>
      <w:keepNext/>
    </w:pPr>
    <w:rPr>
      <w:sz w:val="28"/>
    </w:rPr>
  </w:style>
  <w:style w:type="paragraph" w:styleId="afe">
    <w:name w:val="Subtitle"/>
    <w:basedOn w:val="a"/>
    <w:link w:val="aff"/>
    <w:qFormat/>
    <w:rsid w:val="00D87736"/>
    <w:pPr>
      <w:jc w:val="center"/>
    </w:pPr>
    <w:rPr>
      <w:sz w:val="28"/>
      <w:szCs w:val="28"/>
    </w:rPr>
  </w:style>
  <w:style w:type="character" w:customStyle="1" w:styleId="aff">
    <w:name w:val="Подзаголовок Знак"/>
    <w:basedOn w:val="a0"/>
    <w:link w:val="afe"/>
    <w:rsid w:val="00D87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0">
    <w:name w:val="Заголовок 12"/>
    <w:basedOn w:val="16"/>
    <w:next w:val="16"/>
    <w:rsid w:val="00D87736"/>
    <w:pPr>
      <w:keepNext/>
      <w:jc w:val="right"/>
    </w:pPr>
    <w:rPr>
      <w:sz w:val="28"/>
    </w:rPr>
  </w:style>
  <w:style w:type="paragraph" w:customStyle="1" w:styleId="210">
    <w:name w:val="Заголовок 21"/>
    <w:basedOn w:val="16"/>
    <w:next w:val="16"/>
    <w:rsid w:val="00D87736"/>
    <w:pPr>
      <w:keepNext/>
      <w:jc w:val="center"/>
    </w:pPr>
    <w:rPr>
      <w:sz w:val="44"/>
    </w:rPr>
  </w:style>
  <w:style w:type="paragraph" w:customStyle="1" w:styleId="aff0">
    <w:name w:val="Асновной"/>
    <w:rsid w:val="00D8773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ТАБЛ_1"/>
    <w:rsid w:val="00D8773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8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2.bin"/><Relationship Id="rId47" Type="http://schemas.openxmlformats.org/officeDocument/2006/relationships/image" Target="media/image29.wmf"/><Relationship Id="rId63" Type="http://schemas.openxmlformats.org/officeDocument/2006/relationships/image" Target="media/image37.wmf"/><Relationship Id="rId68" Type="http://schemas.openxmlformats.org/officeDocument/2006/relationships/image" Target="media/image40.wmf"/><Relationship Id="rId84" Type="http://schemas.openxmlformats.org/officeDocument/2006/relationships/image" Target="media/image48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2.wmf"/><Relationship Id="rId133" Type="http://schemas.openxmlformats.org/officeDocument/2006/relationships/oleObject" Target="embeddings/oleObject56.bin"/><Relationship Id="rId138" Type="http://schemas.openxmlformats.org/officeDocument/2006/relationships/image" Target="media/image75.wmf"/><Relationship Id="rId154" Type="http://schemas.openxmlformats.org/officeDocument/2006/relationships/image" Target="media/image82.wmf"/><Relationship Id="rId159" Type="http://schemas.openxmlformats.org/officeDocument/2006/relationships/oleObject" Target="embeddings/oleObject70.bin"/><Relationship Id="rId175" Type="http://schemas.openxmlformats.org/officeDocument/2006/relationships/image" Target="media/image92.wmf"/><Relationship Id="rId170" Type="http://schemas.openxmlformats.org/officeDocument/2006/relationships/oleObject" Target="embeddings/oleObject76.bin"/><Relationship Id="rId191" Type="http://schemas.openxmlformats.org/officeDocument/2006/relationships/oleObject" Target="embeddings/oleObject85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3.bin"/><Relationship Id="rId11" Type="http://schemas.openxmlformats.org/officeDocument/2006/relationships/image" Target="media/image6.wmf"/><Relationship Id="rId32" Type="http://schemas.openxmlformats.org/officeDocument/2006/relationships/image" Target="media/image19.png"/><Relationship Id="rId37" Type="http://schemas.openxmlformats.org/officeDocument/2006/relationships/image" Target="media/image24.wmf"/><Relationship Id="rId53" Type="http://schemas.openxmlformats.org/officeDocument/2006/relationships/image" Target="media/image32.wmf"/><Relationship Id="rId58" Type="http://schemas.openxmlformats.org/officeDocument/2006/relationships/oleObject" Target="embeddings/oleObject20.bin"/><Relationship Id="rId74" Type="http://schemas.openxmlformats.org/officeDocument/2006/relationships/image" Target="media/image43.wmf"/><Relationship Id="rId79" Type="http://schemas.openxmlformats.org/officeDocument/2006/relationships/oleObject" Target="embeddings/oleObject30.bin"/><Relationship Id="rId102" Type="http://schemas.openxmlformats.org/officeDocument/2006/relationships/image" Target="media/image57.wmf"/><Relationship Id="rId123" Type="http://schemas.openxmlformats.org/officeDocument/2006/relationships/oleObject" Target="embeddings/oleObject51.bin"/><Relationship Id="rId128" Type="http://schemas.openxmlformats.org/officeDocument/2006/relationships/image" Target="media/image70.wmf"/><Relationship Id="rId144" Type="http://schemas.openxmlformats.org/officeDocument/2006/relationships/image" Target="media/image77.wmf"/><Relationship Id="rId149" Type="http://schemas.openxmlformats.org/officeDocument/2006/relationships/oleObject" Target="embeddings/oleObject65.bin"/><Relationship Id="rId5" Type="http://schemas.openxmlformats.org/officeDocument/2006/relationships/image" Target="media/image1.png"/><Relationship Id="rId90" Type="http://schemas.openxmlformats.org/officeDocument/2006/relationships/image" Target="media/image51.wmf"/><Relationship Id="rId95" Type="http://schemas.openxmlformats.org/officeDocument/2006/relationships/oleObject" Target="embeddings/oleObject37.bin"/><Relationship Id="rId160" Type="http://schemas.openxmlformats.org/officeDocument/2006/relationships/oleObject" Target="embeddings/oleObject71.bin"/><Relationship Id="rId165" Type="http://schemas.openxmlformats.org/officeDocument/2006/relationships/image" Target="media/image87.wmf"/><Relationship Id="rId181" Type="http://schemas.openxmlformats.org/officeDocument/2006/relationships/image" Target="media/image95.wmf"/><Relationship Id="rId186" Type="http://schemas.openxmlformats.org/officeDocument/2006/relationships/image" Target="media/image98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43" Type="http://schemas.openxmlformats.org/officeDocument/2006/relationships/image" Target="media/image27.wmf"/><Relationship Id="rId48" Type="http://schemas.openxmlformats.org/officeDocument/2006/relationships/oleObject" Target="embeddings/oleObject15.bin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5.bin"/><Relationship Id="rId113" Type="http://schemas.openxmlformats.org/officeDocument/2006/relationships/oleObject" Target="embeddings/oleObject46.bin"/><Relationship Id="rId118" Type="http://schemas.openxmlformats.org/officeDocument/2006/relationships/image" Target="media/image65.wmf"/><Relationship Id="rId134" Type="http://schemas.openxmlformats.org/officeDocument/2006/relationships/image" Target="media/image73.wmf"/><Relationship Id="rId139" Type="http://schemas.openxmlformats.org/officeDocument/2006/relationships/oleObject" Target="embeddings/oleObject59.bin"/><Relationship Id="rId80" Type="http://schemas.openxmlformats.org/officeDocument/2006/relationships/image" Target="media/image46.wmf"/><Relationship Id="rId85" Type="http://schemas.openxmlformats.org/officeDocument/2006/relationships/oleObject" Target="embeddings/oleObject33.bin"/><Relationship Id="rId150" Type="http://schemas.openxmlformats.org/officeDocument/2006/relationships/image" Target="media/image80.wmf"/><Relationship Id="rId155" Type="http://schemas.openxmlformats.org/officeDocument/2006/relationships/oleObject" Target="embeddings/oleObject68.bin"/><Relationship Id="rId171" Type="http://schemas.openxmlformats.org/officeDocument/2006/relationships/image" Target="media/image90.wmf"/><Relationship Id="rId176" Type="http://schemas.openxmlformats.org/officeDocument/2006/relationships/oleObject" Target="embeddings/oleObject79.bin"/><Relationship Id="rId192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33" Type="http://schemas.openxmlformats.org/officeDocument/2006/relationships/image" Target="media/image20.png"/><Relationship Id="rId38" Type="http://schemas.openxmlformats.org/officeDocument/2006/relationships/oleObject" Target="embeddings/oleObject10.bin"/><Relationship Id="rId59" Type="http://schemas.openxmlformats.org/officeDocument/2006/relationships/image" Target="media/image35.wmf"/><Relationship Id="rId103" Type="http://schemas.openxmlformats.org/officeDocument/2006/relationships/oleObject" Target="embeddings/oleObject41.bin"/><Relationship Id="rId108" Type="http://schemas.openxmlformats.org/officeDocument/2006/relationships/image" Target="media/image60.wmf"/><Relationship Id="rId124" Type="http://schemas.openxmlformats.org/officeDocument/2006/relationships/image" Target="media/image68.wmf"/><Relationship Id="rId129" Type="http://schemas.openxmlformats.org/officeDocument/2006/relationships/oleObject" Target="embeddings/oleObject54.bin"/><Relationship Id="rId54" Type="http://schemas.openxmlformats.org/officeDocument/2006/relationships/oleObject" Target="embeddings/oleObject18.bin"/><Relationship Id="rId70" Type="http://schemas.openxmlformats.org/officeDocument/2006/relationships/image" Target="media/image41.wmf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5.bin"/><Relationship Id="rId96" Type="http://schemas.openxmlformats.org/officeDocument/2006/relationships/image" Target="media/image54.wmf"/><Relationship Id="rId140" Type="http://schemas.openxmlformats.org/officeDocument/2006/relationships/image" Target="media/image76.wmf"/><Relationship Id="rId145" Type="http://schemas.openxmlformats.org/officeDocument/2006/relationships/oleObject" Target="embeddings/oleObject63.bin"/><Relationship Id="rId161" Type="http://schemas.openxmlformats.org/officeDocument/2006/relationships/image" Target="media/image85.wmf"/><Relationship Id="rId166" Type="http://schemas.openxmlformats.org/officeDocument/2006/relationships/oleObject" Target="embeddings/oleObject74.bin"/><Relationship Id="rId182" Type="http://schemas.openxmlformats.org/officeDocument/2006/relationships/oleObject" Target="embeddings/oleObject82.bin"/><Relationship Id="rId187" Type="http://schemas.openxmlformats.org/officeDocument/2006/relationships/image" Target="media/image9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49" Type="http://schemas.openxmlformats.org/officeDocument/2006/relationships/image" Target="media/image30.wmf"/><Relationship Id="rId114" Type="http://schemas.openxmlformats.org/officeDocument/2006/relationships/image" Target="media/image63.wmf"/><Relationship Id="rId119" Type="http://schemas.openxmlformats.org/officeDocument/2006/relationships/oleObject" Target="embeddings/oleObject49.bin"/><Relationship Id="rId44" Type="http://schemas.openxmlformats.org/officeDocument/2006/relationships/oleObject" Target="embeddings/oleObject13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8.wmf"/><Relationship Id="rId81" Type="http://schemas.openxmlformats.org/officeDocument/2006/relationships/oleObject" Target="embeddings/oleObject31.bin"/><Relationship Id="rId86" Type="http://schemas.openxmlformats.org/officeDocument/2006/relationships/image" Target="media/image49.emf"/><Relationship Id="rId130" Type="http://schemas.openxmlformats.org/officeDocument/2006/relationships/image" Target="media/image71.wmf"/><Relationship Id="rId135" Type="http://schemas.openxmlformats.org/officeDocument/2006/relationships/oleObject" Target="embeddings/oleObject57.bin"/><Relationship Id="rId151" Type="http://schemas.openxmlformats.org/officeDocument/2006/relationships/oleObject" Target="embeddings/oleObject66.bin"/><Relationship Id="rId156" Type="http://schemas.openxmlformats.org/officeDocument/2006/relationships/image" Target="media/image83.wmf"/><Relationship Id="rId177" Type="http://schemas.openxmlformats.org/officeDocument/2006/relationships/image" Target="media/image93.wmf"/><Relationship Id="rId172" Type="http://schemas.openxmlformats.org/officeDocument/2006/relationships/oleObject" Target="embeddings/oleObject77.bin"/><Relationship Id="rId193" Type="http://schemas.openxmlformats.org/officeDocument/2006/relationships/theme" Target="theme/theme1.xml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39" Type="http://schemas.openxmlformats.org/officeDocument/2006/relationships/image" Target="media/image25.wmf"/><Relationship Id="rId109" Type="http://schemas.openxmlformats.org/officeDocument/2006/relationships/oleObject" Target="embeddings/oleObject44.bin"/><Relationship Id="rId34" Type="http://schemas.openxmlformats.org/officeDocument/2006/relationships/image" Target="media/image21.png"/><Relationship Id="rId50" Type="http://schemas.openxmlformats.org/officeDocument/2006/relationships/oleObject" Target="embeddings/oleObject16.bin"/><Relationship Id="rId55" Type="http://schemas.openxmlformats.org/officeDocument/2006/relationships/image" Target="media/image33.wmf"/><Relationship Id="rId76" Type="http://schemas.openxmlformats.org/officeDocument/2006/relationships/image" Target="media/image44.wmf"/><Relationship Id="rId97" Type="http://schemas.openxmlformats.org/officeDocument/2006/relationships/oleObject" Target="embeddings/oleObject38.bin"/><Relationship Id="rId104" Type="http://schemas.openxmlformats.org/officeDocument/2006/relationships/image" Target="media/image58.wmf"/><Relationship Id="rId120" Type="http://schemas.openxmlformats.org/officeDocument/2006/relationships/image" Target="media/image66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60.bin"/><Relationship Id="rId146" Type="http://schemas.openxmlformats.org/officeDocument/2006/relationships/image" Target="media/image78.wmf"/><Relationship Id="rId167" Type="http://schemas.openxmlformats.org/officeDocument/2006/relationships/image" Target="media/image88.wmf"/><Relationship Id="rId188" Type="http://schemas.openxmlformats.org/officeDocument/2006/relationships/image" Target="media/image100.wmf"/><Relationship Id="rId7" Type="http://schemas.openxmlformats.org/officeDocument/2006/relationships/image" Target="media/image3.png"/><Relationship Id="rId71" Type="http://schemas.openxmlformats.org/officeDocument/2006/relationships/oleObject" Target="embeddings/oleObject26.bin"/><Relationship Id="rId92" Type="http://schemas.openxmlformats.org/officeDocument/2006/relationships/image" Target="media/image52.wmf"/><Relationship Id="rId162" Type="http://schemas.openxmlformats.org/officeDocument/2006/relationships/oleObject" Target="embeddings/oleObject72.bin"/><Relationship Id="rId183" Type="http://schemas.openxmlformats.org/officeDocument/2006/relationships/image" Target="media/image96.wmf"/><Relationship Id="rId2" Type="http://schemas.openxmlformats.org/officeDocument/2006/relationships/styles" Target="styles.xml"/><Relationship Id="rId29" Type="http://schemas.openxmlformats.org/officeDocument/2006/relationships/image" Target="media/image16.png"/><Relationship Id="rId24" Type="http://schemas.openxmlformats.org/officeDocument/2006/relationships/image" Target="media/image13.png"/><Relationship Id="rId40" Type="http://schemas.openxmlformats.org/officeDocument/2006/relationships/oleObject" Target="embeddings/oleObject11.bin"/><Relationship Id="rId45" Type="http://schemas.openxmlformats.org/officeDocument/2006/relationships/image" Target="media/image28.wmf"/><Relationship Id="rId66" Type="http://schemas.openxmlformats.org/officeDocument/2006/relationships/oleObject" Target="embeddings/oleObject24.bin"/><Relationship Id="rId87" Type="http://schemas.openxmlformats.org/officeDocument/2006/relationships/oleObject" Target="embeddings/_________Microsoft_Visio_2003_20101.vsd"/><Relationship Id="rId110" Type="http://schemas.openxmlformats.org/officeDocument/2006/relationships/image" Target="media/image61.wmf"/><Relationship Id="rId115" Type="http://schemas.openxmlformats.org/officeDocument/2006/relationships/oleObject" Target="embeddings/oleObject47.bin"/><Relationship Id="rId131" Type="http://schemas.openxmlformats.org/officeDocument/2006/relationships/oleObject" Target="embeddings/oleObject55.bin"/><Relationship Id="rId136" Type="http://schemas.openxmlformats.org/officeDocument/2006/relationships/image" Target="media/image74.wmf"/><Relationship Id="rId157" Type="http://schemas.openxmlformats.org/officeDocument/2006/relationships/oleObject" Target="embeddings/oleObject69.bin"/><Relationship Id="rId178" Type="http://schemas.openxmlformats.org/officeDocument/2006/relationships/oleObject" Target="embeddings/oleObject80.bin"/><Relationship Id="rId61" Type="http://schemas.openxmlformats.org/officeDocument/2006/relationships/image" Target="media/image36.wmf"/><Relationship Id="rId82" Type="http://schemas.openxmlformats.org/officeDocument/2006/relationships/image" Target="media/image47.wmf"/><Relationship Id="rId152" Type="http://schemas.openxmlformats.org/officeDocument/2006/relationships/image" Target="media/image81.wmf"/><Relationship Id="rId173" Type="http://schemas.openxmlformats.org/officeDocument/2006/relationships/image" Target="media/image91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56" Type="http://schemas.openxmlformats.org/officeDocument/2006/relationships/oleObject" Target="embeddings/oleObject19.bin"/><Relationship Id="rId77" Type="http://schemas.openxmlformats.org/officeDocument/2006/relationships/oleObject" Target="embeddings/oleObject29.bin"/><Relationship Id="rId100" Type="http://schemas.openxmlformats.org/officeDocument/2006/relationships/image" Target="media/image56.wmf"/><Relationship Id="rId105" Type="http://schemas.openxmlformats.org/officeDocument/2006/relationships/oleObject" Target="embeddings/oleObject42.bin"/><Relationship Id="rId126" Type="http://schemas.openxmlformats.org/officeDocument/2006/relationships/image" Target="media/image69.wmf"/><Relationship Id="rId147" Type="http://schemas.openxmlformats.org/officeDocument/2006/relationships/oleObject" Target="embeddings/oleObject64.bin"/><Relationship Id="rId168" Type="http://schemas.openxmlformats.org/officeDocument/2006/relationships/oleObject" Target="embeddings/oleObject75.bin"/><Relationship Id="rId8" Type="http://schemas.openxmlformats.org/officeDocument/2006/relationships/image" Target="media/image4.png"/><Relationship Id="rId51" Type="http://schemas.openxmlformats.org/officeDocument/2006/relationships/image" Target="media/image31.wmf"/><Relationship Id="rId72" Type="http://schemas.openxmlformats.org/officeDocument/2006/relationships/image" Target="media/image42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5.wmf"/><Relationship Id="rId121" Type="http://schemas.openxmlformats.org/officeDocument/2006/relationships/oleObject" Target="embeddings/oleObject50.bin"/><Relationship Id="rId142" Type="http://schemas.openxmlformats.org/officeDocument/2006/relationships/oleObject" Target="embeddings/oleObject61.bin"/><Relationship Id="rId163" Type="http://schemas.openxmlformats.org/officeDocument/2006/relationships/image" Target="media/image86.wmf"/><Relationship Id="rId184" Type="http://schemas.openxmlformats.org/officeDocument/2006/relationships/oleObject" Target="embeddings/oleObject83.bin"/><Relationship Id="rId189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image" Target="media/image14.wmf"/><Relationship Id="rId46" Type="http://schemas.openxmlformats.org/officeDocument/2006/relationships/oleObject" Target="embeddings/oleObject14.bin"/><Relationship Id="rId67" Type="http://schemas.openxmlformats.org/officeDocument/2006/relationships/image" Target="media/image39.png"/><Relationship Id="rId116" Type="http://schemas.openxmlformats.org/officeDocument/2006/relationships/image" Target="media/image64.wmf"/><Relationship Id="rId137" Type="http://schemas.openxmlformats.org/officeDocument/2006/relationships/oleObject" Target="embeddings/oleObject58.bin"/><Relationship Id="rId158" Type="http://schemas.openxmlformats.org/officeDocument/2006/relationships/image" Target="media/image84.wmf"/><Relationship Id="rId20" Type="http://schemas.openxmlformats.org/officeDocument/2006/relationships/image" Target="media/image11.wmf"/><Relationship Id="rId41" Type="http://schemas.openxmlformats.org/officeDocument/2006/relationships/image" Target="media/image26.wmf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2.bin"/><Relationship Id="rId88" Type="http://schemas.openxmlformats.org/officeDocument/2006/relationships/image" Target="media/image50.wmf"/><Relationship Id="rId111" Type="http://schemas.openxmlformats.org/officeDocument/2006/relationships/oleObject" Target="embeddings/oleObject45.bin"/><Relationship Id="rId132" Type="http://schemas.openxmlformats.org/officeDocument/2006/relationships/image" Target="media/image72.wmf"/><Relationship Id="rId153" Type="http://schemas.openxmlformats.org/officeDocument/2006/relationships/oleObject" Target="embeddings/oleObject67.bin"/><Relationship Id="rId174" Type="http://schemas.openxmlformats.org/officeDocument/2006/relationships/oleObject" Target="embeddings/oleObject78.bin"/><Relationship Id="rId179" Type="http://schemas.openxmlformats.org/officeDocument/2006/relationships/image" Target="media/image94.wmf"/><Relationship Id="rId190" Type="http://schemas.openxmlformats.org/officeDocument/2006/relationships/image" Target="media/image101.emf"/><Relationship Id="rId15" Type="http://schemas.openxmlformats.org/officeDocument/2006/relationships/image" Target="media/image8.wmf"/><Relationship Id="rId36" Type="http://schemas.openxmlformats.org/officeDocument/2006/relationships/image" Target="media/image23.png"/><Relationship Id="rId57" Type="http://schemas.openxmlformats.org/officeDocument/2006/relationships/image" Target="media/image34.wmf"/><Relationship Id="rId106" Type="http://schemas.openxmlformats.org/officeDocument/2006/relationships/image" Target="media/image59.wmf"/><Relationship Id="rId127" Type="http://schemas.openxmlformats.org/officeDocument/2006/relationships/oleObject" Target="embeddings/oleObject5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8.png"/><Relationship Id="rId52" Type="http://schemas.openxmlformats.org/officeDocument/2006/relationships/oleObject" Target="embeddings/oleObject17.bin"/><Relationship Id="rId73" Type="http://schemas.openxmlformats.org/officeDocument/2006/relationships/oleObject" Target="embeddings/oleObject27.bin"/><Relationship Id="rId78" Type="http://schemas.openxmlformats.org/officeDocument/2006/relationships/image" Target="media/image45.wmf"/><Relationship Id="rId94" Type="http://schemas.openxmlformats.org/officeDocument/2006/relationships/image" Target="media/image53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image" Target="media/image67.wmf"/><Relationship Id="rId143" Type="http://schemas.openxmlformats.org/officeDocument/2006/relationships/oleObject" Target="embeddings/oleObject62.bin"/><Relationship Id="rId148" Type="http://schemas.openxmlformats.org/officeDocument/2006/relationships/image" Target="media/image79.wmf"/><Relationship Id="rId164" Type="http://schemas.openxmlformats.org/officeDocument/2006/relationships/oleObject" Target="embeddings/oleObject73.bin"/><Relationship Id="rId169" Type="http://schemas.openxmlformats.org/officeDocument/2006/relationships/image" Target="media/image89.wmf"/><Relationship Id="rId185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80" Type="http://schemas.openxmlformats.org/officeDocument/2006/relationships/oleObject" Target="embeddings/oleObject81.bin"/><Relationship Id="rId26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3110</Words>
  <Characters>17729</Characters>
  <Application>Microsoft Office Word</Application>
  <DocSecurity>0</DocSecurity>
  <Lines>147</Lines>
  <Paragraphs>41</Paragraphs>
  <ScaleCrop>false</ScaleCrop>
  <Company>SPecialiST RePack</Company>
  <LinksUpToDate>false</LinksUpToDate>
  <CharactersWithSpaces>20798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Khlopushki</dc:creator>
  <cp:keywords/>
  <dc:description/>
  <cp:lastModifiedBy>Khlopushki</cp:lastModifiedBy>
  <cp:revision>3</cp:revision>
  <dcterms:created xsi:type="dcterms:W3CDTF">2020-02-10T10:24:00Z</dcterms:created>
  <dcterms:modified xsi:type="dcterms:W3CDTF">2020-02-10T10:26:00Z</dcterms:modified>
</cp:coreProperties>
</file>